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317AF" w:rsidRDefault="007C26CF" w:rsidP="007C26CF">
      <w:pPr>
        <w:jc w:val="center"/>
        <w:rPr>
          <w:rFonts w:ascii="Arial" w:hAnsi="Arial" w:cs="Arial"/>
          <w:b/>
          <w:caps/>
        </w:rPr>
      </w:pPr>
    </w:p>
    <w:p w:rsidR="007C26CF" w:rsidRPr="00A8627F" w:rsidRDefault="008F46C0"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Pocono Farms East Association, Inc. </w:t>
      </w:r>
    </w:p>
    <w:p w:rsidR="00D64C3B" w:rsidRPr="00A8627F" w:rsidRDefault="004A5A0D"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ANNUAL MEMBERSHIP </w:t>
      </w:r>
      <w:r w:rsidR="00C317AF" w:rsidRPr="00A8627F">
        <w:rPr>
          <w:rFonts w:ascii="Century Gothic" w:hAnsi="Century Gothic" w:cs="Arial"/>
          <w:b/>
          <w:caps/>
          <w:sz w:val="28"/>
          <w:szCs w:val="28"/>
        </w:rPr>
        <w:t>Meeting</w:t>
      </w:r>
    </w:p>
    <w:p w:rsidR="007C26CF" w:rsidRPr="00A8627F" w:rsidRDefault="00203775"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Saturday, </w:t>
      </w:r>
      <w:r w:rsidR="004A5A0D" w:rsidRPr="00A8627F">
        <w:rPr>
          <w:rFonts w:ascii="Century Gothic" w:hAnsi="Century Gothic" w:cs="Arial"/>
          <w:b/>
          <w:caps/>
          <w:sz w:val="28"/>
          <w:szCs w:val="28"/>
        </w:rPr>
        <w:t>OCTOBER 2</w:t>
      </w:r>
      <w:r w:rsidR="003308FA">
        <w:rPr>
          <w:rFonts w:ascii="Century Gothic" w:hAnsi="Century Gothic" w:cs="Arial"/>
          <w:b/>
          <w:caps/>
          <w:sz w:val="28"/>
          <w:szCs w:val="28"/>
        </w:rPr>
        <w:t>5</w:t>
      </w:r>
      <w:r w:rsidR="00D70937" w:rsidRPr="00A8627F">
        <w:rPr>
          <w:rFonts w:ascii="Century Gothic" w:hAnsi="Century Gothic" w:cs="Arial"/>
          <w:b/>
          <w:caps/>
          <w:sz w:val="28"/>
          <w:szCs w:val="28"/>
        </w:rPr>
        <w:t>, 201</w:t>
      </w:r>
      <w:r w:rsidR="003308FA">
        <w:rPr>
          <w:rFonts w:ascii="Century Gothic" w:hAnsi="Century Gothic" w:cs="Arial"/>
          <w:b/>
          <w:caps/>
          <w:sz w:val="28"/>
          <w:szCs w:val="28"/>
        </w:rPr>
        <w:t>4</w:t>
      </w:r>
    </w:p>
    <w:p w:rsidR="007C26CF" w:rsidRPr="00A8627F" w:rsidRDefault="007C26CF" w:rsidP="007C26CF">
      <w:pPr>
        <w:jc w:val="center"/>
        <w:rPr>
          <w:rFonts w:ascii="Century Gothic" w:hAnsi="Century Gothic" w:cs="Arial"/>
          <w:sz w:val="28"/>
          <w:szCs w:val="28"/>
          <w:u w:val="single"/>
        </w:rPr>
      </w:pPr>
      <w:r w:rsidRPr="00A8627F">
        <w:rPr>
          <w:rFonts w:ascii="Century Gothic" w:hAnsi="Century Gothic" w:cs="Arial"/>
          <w:b/>
          <w:sz w:val="28"/>
          <w:szCs w:val="28"/>
          <w:u w:val="single"/>
        </w:rPr>
        <w:t>MINUTES</w:t>
      </w:r>
    </w:p>
    <w:p w:rsidR="00EF0A3F" w:rsidRPr="00A8627F" w:rsidRDefault="00EF0A3F" w:rsidP="007C26CF">
      <w:pPr>
        <w:rPr>
          <w:rFonts w:ascii="Century Gothic" w:hAnsi="Century Gothic" w:cs="Arial"/>
          <w:sz w:val="22"/>
          <w:szCs w:val="22"/>
        </w:rPr>
      </w:pPr>
    </w:p>
    <w:p w:rsidR="007C26CF" w:rsidRPr="00A8627F" w:rsidRDefault="007C26CF" w:rsidP="007332EB">
      <w:pPr>
        <w:jc w:val="both"/>
        <w:rPr>
          <w:rFonts w:ascii="Century Gothic" w:hAnsi="Century Gothic" w:cs="Arial"/>
          <w:sz w:val="22"/>
          <w:szCs w:val="22"/>
        </w:rPr>
      </w:pPr>
      <w:r w:rsidRPr="00A8627F">
        <w:rPr>
          <w:rFonts w:ascii="Century Gothic" w:hAnsi="Century Gothic" w:cs="Arial"/>
          <w:sz w:val="22"/>
          <w:szCs w:val="22"/>
        </w:rPr>
        <w:t xml:space="preserve">The meeting was called to order by </w:t>
      </w:r>
      <w:r w:rsidR="00B65D14" w:rsidRPr="00A8627F">
        <w:rPr>
          <w:rFonts w:ascii="Century Gothic" w:hAnsi="Century Gothic" w:cs="Arial"/>
          <w:sz w:val="22"/>
          <w:szCs w:val="22"/>
        </w:rPr>
        <w:t>President</w:t>
      </w:r>
      <w:r w:rsidR="00C84358" w:rsidRPr="00A8627F">
        <w:rPr>
          <w:rFonts w:ascii="Century Gothic" w:hAnsi="Century Gothic" w:cs="Arial"/>
          <w:sz w:val="22"/>
          <w:szCs w:val="22"/>
        </w:rPr>
        <w:t xml:space="preserve"> </w:t>
      </w:r>
      <w:r w:rsidR="003308FA">
        <w:rPr>
          <w:rFonts w:ascii="Century Gothic" w:hAnsi="Century Gothic" w:cs="Arial"/>
          <w:sz w:val="22"/>
          <w:szCs w:val="22"/>
        </w:rPr>
        <w:t xml:space="preserve">Bryan Sandford </w:t>
      </w:r>
      <w:r w:rsidRPr="00A8627F">
        <w:rPr>
          <w:rFonts w:ascii="Century Gothic" w:hAnsi="Century Gothic" w:cs="Arial"/>
          <w:sz w:val="22"/>
          <w:szCs w:val="22"/>
        </w:rPr>
        <w:t xml:space="preserve">at </w:t>
      </w:r>
      <w:r w:rsidR="004A5A0D" w:rsidRPr="00A8627F">
        <w:rPr>
          <w:rFonts w:ascii="Century Gothic" w:hAnsi="Century Gothic" w:cs="Arial"/>
          <w:sz w:val="22"/>
          <w:szCs w:val="22"/>
        </w:rPr>
        <w:t>12:</w:t>
      </w:r>
      <w:r w:rsidR="004D1D93" w:rsidRPr="00A8627F">
        <w:rPr>
          <w:rFonts w:ascii="Century Gothic" w:hAnsi="Century Gothic" w:cs="Arial"/>
          <w:sz w:val="22"/>
          <w:szCs w:val="22"/>
        </w:rPr>
        <w:t>0</w:t>
      </w:r>
      <w:r w:rsidR="00813C0E">
        <w:rPr>
          <w:rFonts w:ascii="Century Gothic" w:hAnsi="Century Gothic" w:cs="Arial"/>
          <w:sz w:val="22"/>
          <w:szCs w:val="22"/>
        </w:rPr>
        <w:t>0</w:t>
      </w:r>
      <w:r w:rsidR="004A5A0D" w:rsidRPr="00A8627F">
        <w:rPr>
          <w:rFonts w:ascii="Century Gothic" w:hAnsi="Century Gothic" w:cs="Arial"/>
          <w:sz w:val="22"/>
          <w:szCs w:val="22"/>
        </w:rPr>
        <w:t>pm</w:t>
      </w:r>
      <w:r w:rsidR="00C84358" w:rsidRPr="00A8627F">
        <w:rPr>
          <w:rFonts w:ascii="Century Gothic" w:hAnsi="Century Gothic" w:cs="Arial"/>
          <w:sz w:val="22"/>
          <w:szCs w:val="22"/>
        </w:rPr>
        <w:t xml:space="preserve"> </w:t>
      </w:r>
      <w:r w:rsidRPr="00A8627F">
        <w:rPr>
          <w:rFonts w:ascii="Century Gothic" w:hAnsi="Century Gothic" w:cs="Arial"/>
          <w:sz w:val="22"/>
          <w:szCs w:val="22"/>
        </w:rPr>
        <w:t>in the conference room</w:t>
      </w:r>
      <w:r w:rsidR="00D86D30" w:rsidRPr="00A8627F">
        <w:rPr>
          <w:rFonts w:ascii="Century Gothic" w:hAnsi="Century Gothic" w:cs="Arial"/>
          <w:sz w:val="22"/>
          <w:szCs w:val="22"/>
        </w:rPr>
        <w:t xml:space="preserve"> of Pocono Farms East</w:t>
      </w:r>
      <w:r w:rsidR="00C84358" w:rsidRPr="00A8627F">
        <w:rPr>
          <w:rFonts w:ascii="Century Gothic" w:hAnsi="Century Gothic" w:cs="Arial"/>
          <w:sz w:val="22"/>
          <w:szCs w:val="22"/>
        </w:rPr>
        <w:t xml:space="preserve"> Association</w:t>
      </w:r>
      <w:r w:rsidR="00D86D30" w:rsidRPr="00A8627F">
        <w:rPr>
          <w:rFonts w:ascii="Century Gothic" w:hAnsi="Century Gothic" w:cs="Arial"/>
          <w:sz w:val="22"/>
          <w:szCs w:val="22"/>
        </w:rPr>
        <w:t xml:space="preserve">, </w:t>
      </w:r>
      <w:r w:rsidR="00C84358" w:rsidRPr="00A8627F">
        <w:rPr>
          <w:rFonts w:ascii="Century Gothic" w:hAnsi="Century Gothic" w:cs="Arial"/>
          <w:sz w:val="22"/>
          <w:szCs w:val="22"/>
        </w:rPr>
        <w:t>3170 Hamlet Drive, Tobyhanna, PA</w:t>
      </w:r>
      <w:r w:rsidRPr="00A8627F">
        <w:rPr>
          <w:rFonts w:ascii="Century Gothic" w:hAnsi="Century Gothic" w:cs="Arial"/>
          <w:sz w:val="22"/>
          <w:szCs w:val="22"/>
        </w:rPr>
        <w:t>.</w:t>
      </w:r>
    </w:p>
    <w:p w:rsidR="00E8242B" w:rsidRPr="00A8627F" w:rsidRDefault="00E8242B" w:rsidP="007332EB">
      <w:pPr>
        <w:jc w:val="both"/>
        <w:rPr>
          <w:rFonts w:ascii="Century Gothic" w:hAnsi="Century Gothic" w:cs="Arial"/>
          <w:sz w:val="22"/>
          <w:szCs w:val="22"/>
        </w:rPr>
      </w:pPr>
    </w:p>
    <w:p w:rsidR="00E8242B" w:rsidRPr="00A8627F" w:rsidRDefault="00E8242B" w:rsidP="007332EB">
      <w:pPr>
        <w:jc w:val="both"/>
        <w:rPr>
          <w:rFonts w:ascii="Century Gothic" w:hAnsi="Century Gothic" w:cs="Arial"/>
          <w:sz w:val="22"/>
          <w:szCs w:val="22"/>
        </w:rPr>
      </w:pPr>
      <w:r w:rsidRPr="00A8627F">
        <w:rPr>
          <w:rFonts w:ascii="Century Gothic" w:hAnsi="Century Gothic" w:cs="Arial"/>
          <w:sz w:val="22"/>
          <w:szCs w:val="22"/>
        </w:rPr>
        <w:t>M</w:t>
      </w:r>
      <w:r w:rsidR="003308FA">
        <w:rPr>
          <w:rFonts w:ascii="Century Gothic" w:hAnsi="Century Gothic" w:cs="Arial"/>
          <w:sz w:val="22"/>
          <w:szCs w:val="22"/>
        </w:rPr>
        <w:t>r</w:t>
      </w:r>
      <w:r w:rsidRPr="00A8627F">
        <w:rPr>
          <w:rFonts w:ascii="Century Gothic" w:hAnsi="Century Gothic" w:cs="Arial"/>
          <w:sz w:val="22"/>
          <w:szCs w:val="22"/>
        </w:rPr>
        <w:t xml:space="preserve">. </w:t>
      </w:r>
      <w:r w:rsidR="003308FA">
        <w:rPr>
          <w:rFonts w:ascii="Century Gothic" w:hAnsi="Century Gothic" w:cs="Arial"/>
          <w:sz w:val="22"/>
          <w:szCs w:val="22"/>
        </w:rPr>
        <w:t xml:space="preserve">Sandford </w:t>
      </w:r>
      <w:r w:rsidRPr="00A8627F">
        <w:rPr>
          <w:rFonts w:ascii="Century Gothic" w:hAnsi="Century Gothic" w:cs="Arial"/>
          <w:sz w:val="22"/>
          <w:szCs w:val="22"/>
        </w:rPr>
        <w:t>announced that the meeting was being audiotaped to aid in the preparation of the minutes.</w:t>
      </w:r>
    </w:p>
    <w:p w:rsidR="007C26CF" w:rsidRPr="00A8627F" w:rsidRDefault="007C26CF" w:rsidP="007332EB">
      <w:pPr>
        <w:jc w:val="both"/>
        <w:rPr>
          <w:rFonts w:ascii="Century Gothic" w:hAnsi="Century Gothic" w:cs="Arial"/>
          <w:sz w:val="22"/>
          <w:szCs w:val="22"/>
        </w:rPr>
      </w:pPr>
    </w:p>
    <w:p w:rsidR="009976F7" w:rsidRDefault="009976F7" w:rsidP="007332EB">
      <w:pPr>
        <w:jc w:val="both"/>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Default="009976F7" w:rsidP="007332EB">
      <w:pPr>
        <w:jc w:val="both"/>
        <w:rPr>
          <w:rFonts w:ascii="Century Gothic" w:hAnsi="Century Gothic" w:cs="Arial"/>
          <w:sz w:val="22"/>
          <w:szCs w:val="22"/>
        </w:rPr>
      </w:pPr>
      <w:r>
        <w:rPr>
          <w:rFonts w:ascii="Century Gothic" w:hAnsi="Century Gothic" w:cs="Arial"/>
          <w:sz w:val="22"/>
          <w:szCs w:val="22"/>
        </w:rPr>
        <w:t xml:space="preserve">Bryan Sandford - </w:t>
      </w:r>
      <w:r w:rsidRPr="00C84358">
        <w:rPr>
          <w:rFonts w:ascii="Century Gothic" w:hAnsi="Century Gothic" w:cs="Arial"/>
          <w:sz w:val="22"/>
          <w:szCs w:val="22"/>
        </w:rPr>
        <w:t>President</w:t>
      </w:r>
      <w:r>
        <w:rPr>
          <w:rFonts w:ascii="Century Gothic" w:hAnsi="Century Gothic" w:cs="Arial"/>
          <w:sz w:val="22"/>
          <w:szCs w:val="22"/>
        </w:rPr>
        <w:t xml:space="preserve">, </w:t>
      </w:r>
      <w:r w:rsidRPr="009976F7">
        <w:rPr>
          <w:rFonts w:ascii="Century Gothic" w:hAnsi="Century Gothic" w:cs="Arial"/>
          <w:sz w:val="22"/>
          <w:szCs w:val="22"/>
        </w:rPr>
        <w:t xml:space="preserve">Margaret Miller - Vice President, </w:t>
      </w:r>
      <w:r w:rsidRPr="00A71789">
        <w:rPr>
          <w:rFonts w:ascii="Century Gothic" w:hAnsi="Century Gothic" w:cs="Arial"/>
          <w:sz w:val="22"/>
          <w:szCs w:val="22"/>
        </w:rPr>
        <w:t>Tykieyen Moore – Treasurer,</w:t>
      </w:r>
      <w:r>
        <w:rPr>
          <w:rFonts w:ascii="Century Gothic" w:hAnsi="Century Gothic" w:cs="Arial"/>
          <w:sz w:val="22"/>
          <w:szCs w:val="22"/>
        </w:rPr>
        <w:t xml:space="preserve"> </w:t>
      </w:r>
      <w:r w:rsidRPr="00A71789">
        <w:rPr>
          <w:rFonts w:ascii="Century Gothic" w:hAnsi="Century Gothic" w:cs="Arial"/>
          <w:sz w:val="22"/>
          <w:szCs w:val="22"/>
        </w:rPr>
        <w:t xml:space="preserve">Marisol Santos </w:t>
      </w:r>
      <w:r>
        <w:rPr>
          <w:rFonts w:ascii="Century Gothic" w:hAnsi="Century Gothic" w:cs="Arial"/>
          <w:sz w:val="22"/>
          <w:szCs w:val="22"/>
        </w:rPr>
        <w:t>–</w:t>
      </w:r>
      <w:r w:rsidRPr="00A71789">
        <w:rPr>
          <w:rFonts w:ascii="Century Gothic" w:hAnsi="Century Gothic" w:cs="Arial"/>
          <w:sz w:val="22"/>
          <w:szCs w:val="22"/>
        </w:rPr>
        <w:t xml:space="preserve"> Secretary</w:t>
      </w:r>
      <w:r>
        <w:rPr>
          <w:rFonts w:ascii="Century Gothic" w:hAnsi="Century Gothic" w:cs="Arial"/>
          <w:sz w:val="22"/>
          <w:szCs w:val="22"/>
        </w:rPr>
        <w:t xml:space="preserve">, Susan Anderson-Krieg – Director, Marion Kelly – Director, </w:t>
      </w:r>
      <w:r w:rsidRPr="00992834">
        <w:rPr>
          <w:rFonts w:ascii="Century Gothic" w:hAnsi="Century Gothic" w:cs="Arial"/>
          <w:sz w:val="22"/>
          <w:szCs w:val="22"/>
        </w:rPr>
        <w:t>Jose Ramos – Director,</w:t>
      </w:r>
      <w:r>
        <w:rPr>
          <w:rFonts w:ascii="Century Gothic" w:hAnsi="Century Gothic" w:cs="Arial"/>
          <w:sz w:val="22"/>
          <w:szCs w:val="22"/>
        </w:rPr>
        <w:t xml:space="preserve"> Janice Smith-Hughes – Director.</w:t>
      </w:r>
    </w:p>
    <w:p w:rsidR="009976F7" w:rsidRDefault="009976F7" w:rsidP="007332EB">
      <w:pPr>
        <w:jc w:val="both"/>
        <w:rPr>
          <w:rFonts w:ascii="Century Gothic" w:hAnsi="Century Gothic" w:cs="Arial"/>
          <w:b/>
          <w:sz w:val="22"/>
          <w:szCs w:val="22"/>
          <w:u w:val="single"/>
        </w:rPr>
      </w:pPr>
      <w:r>
        <w:rPr>
          <w:rFonts w:ascii="Century Gothic" w:hAnsi="Century Gothic" w:cs="Arial"/>
          <w:sz w:val="22"/>
          <w:szCs w:val="22"/>
        </w:rPr>
        <w:t xml:space="preserve"> </w:t>
      </w:r>
    </w:p>
    <w:p w:rsidR="009976F7" w:rsidRDefault="009976F7" w:rsidP="007332EB">
      <w:pPr>
        <w:jc w:val="both"/>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Default="009976F7" w:rsidP="007332EB">
      <w:pPr>
        <w:jc w:val="both"/>
        <w:rPr>
          <w:rFonts w:ascii="Century Gothic" w:hAnsi="Century Gothic" w:cs="Arial"/>
          <w:sz w:val="22"/>
          <w:szCs w:val="22"/>
        </w:rPr>
      </w:pPr>
      <w:r w:rsidRPr="00992834">
        <w:rPr>
          <w:rFonts w:ascii="Century Gothic" w:hAnsi="Century Gothic" w:cs="Arial"/>
          <w:sz w:val="22"/>
          <w:szCs w:val="22"/>
        </w:rPr>
        <w:t>Josefina Garcia – Director</w:t>
      </w:r>
      <w:r>
        <w:rPr>
          <w:rFonts w:ascii="Century Gothic" w:hAnsi="Century Gothic" w:cs="Arial"/>
          <w:sz w:val="22"/>
          <w:szCs w:val="22"/>
        </w:rPr>
        <w:t>.</w:t>
      </w:r>
    </w:p>
    <w:p w:rsidR="009976F7" w:rsidRDefault="009976F7" w:rsidP="007332EB">
      <w:pPr>
        <w:jc w:val="both"/>
        <w:rPr>
          <w:rFonts w:ascii="Century Gothic" w:hAnsi="Century Gothic" w:cs="Arial"/>
          <w:sz w:val="22"/>
          <w:szCs w:val="22"/>
        </w:rPr>
      </w:pPr>
    </w:p>
    <w:p w:rsidR="009976F7" w:rsidRDefault="009976F7" w:rsidP="007332EB">
      <w:pPr>
        <w:jc w:val="both"/>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Pr="00B22E45" w:rsidRDefault="009976F7" w:rsidP="007332EB">
      <w:pPr>
        <w:jc w:val="both"/>
        <w:rPr>
          <w:rFonts w:ascii="Century Gothic" w:hAnsi="Century Gothic" w:cs="Arial"/>
          <w:sz w:val="22"/>
          <w:szCs w:val="22"/>
        </w:rPr>
      </w:pPr>
      <w:r>
        <w:rPr>
          <w:rFonts w:ascii="Century Gothic" w:hAnsi="Century Gothic" w:cs="Arial"/>
          <w:sz w:val="22"/>
          <w:szCs w:val="22"/>
        </w:rPr>
        <w:t xml:space="preserve">Dan Broxmeier. </w:t>
      </w:r>
      <w:r w:rsidRPr="00C84358">
        <w:rPr>
          <w:rFonts w:ascii="Century Gothic" w:hAnsi="Century Gothic" w:cs="Arial"/>
          <w:sz w:val="22"/>
          <w:szCs w:val="22"/>
        </w:rPr>
        <w:tab/>
      </w:r>
    </w:p>
    <w:p w:rsidR="00C84358" w:rsidRPr="00A8627F" w:rsidRDefault="00C84358" w:rsidP="007332EB">
      <w:pPr>
        <w:jc w:val="both"/>
        <w:rPr>
          <w:rFonts w:ascii="Century Gothic" w:hAnsi="Century Gothic" w:cs="Arial"/>
          <w:sz w:val="22"/>
          <w:szCs w:val="22"/>
        </w:rPr>
      </w:pPr>
    </w:p>
    <w:p w:rsidR="00C4054B" w:rsidRPr="00A8627F" w:rsidRDefault="00C84358" w:rsidP="007332EB">
      <w:pPr>
        <w:jc w:val="both"/>
        <w:rPr>
          <w:rFonts w:ascii="Century Gothic" w:hAnsi="Century Gothic" w:cs="Arial"/>
          <w:sz w:val="22"/>
          <w:szCs w:val="22"/>
        </w:rPr>
      </w:pPr>
      <w:r w:rsidRPr="00A8627F">
        <w:rPr>
          <w:rFonts w:ascii="Century Gothic" w:hAnsi="Century Gothic" w:cs="Arial"/>
          <w:b/>
          <w:sz w:val="22"/>
          <w:szCs w:val="22"/>
          <w:u w:val="single"/>
        </w:rPr>
        <w:t xml:space="preserve">Staff </w:t>
      </w:r>
      <w:r w:rsidR="007C26CF" w:rsidRPr="00A8627F">
        <w:rPr>
          <w:rFonts w:ascii="Century Gothic" w:hAnsi="Century Gothic" w:cs="Arial"/>
          <w:b/>
          <w:sz w:val="22"/>
          <w:szCs w:val="22"/>
          <w:u w:val="single"/>
        </w:rPr>
        <w:t>present:</w:t>
      </w:r>
      <w:r w:rsidR="00D1223D" w:rsidRPr="00A8627F">
        <w:rPr>
          <w:rFonts w:ascii="Century Gothic" w:hAnsi="Century Gothic" w:cs="Arial"/>
          <w:sz w:val="22"/>
          <w:szCs w:val="22"/>
        </w:rPr>
        <w:t xml:space="preserve"> </w:t>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p>
    <w:p w:rsidR="004A5A0D" w:rsidRPr="00A8627F" w:rsidRDefault="007C26CF" w:rsidP="007332EB">
      <w:pPr>
        <w:jc w:val="both"/>
        <w:rPr>
          <w:rFonts w:ascii="Century Gothic" w:hAnsi="Century Gothic" w:cs="Arial"/>
          <w:sz w:val="22"/>
          <w:szCs w:val="22"/>
        </w:rPr>
      </w:pPr>
      <w:r w:rsidRPr="00A8627F">
        <w:rPr>
          <w:rFonts w:ascii="Century Gothic" w:hAnsi="Century Gothic" w:cs="Arial"/>
          <w:sz w:val="22"/>
          <w:szCs w:val="22"/>
        </w:rPr>
        <w:t>Robert</w:t>
      </w:r>
      <w:r w:rsidR="00C84358" w:rsidRPr="00A8627F">
        <w:rPr>
          <w:rFonts w:ascii="Century Gothic" w:hAnsi="Century Gothic" w:cs="Arial"/>
          <w:sz w:val="22"/>
          <w:szCs w:val="22"/>
        </w:rPr>
        <w:t xml:space="preserve"> M.</w:t>
      </w:r>
      <w:r w:rsidRPr="00A8627F">
        <w:rPr>
          <w:rFonts w:ascii="Century Gothic" w:hAnsi="Century Gothic" w:cs="Arial"/>
          <w:sz w:val="22"/>
          <w:szCs w:val="22"/>
        </w:rPr>
        <w:t xml:space="preserve"> Zito, </w:t>
      </w:r>
      <w:r w:rsidR="00C84358" w:rsidRPr="00A8627F">
        <w:rPr>
          <w:rFonts w:ascii="Century Gothic" w:hAnsi="Century Gothic" w:cs="Arial"/>
          <w:sz w:val="22"/>
          <w:szCs w:val="22"/>
        </w:rPr>
        <w:t xml:space="preserve">CMCA, AMS, General </w:t>
      </w:r>
      <w:r w:rsidRPr="00A8627F">
        <w:rPr>
          <w:rFonts w:ascii="Century Gothic" w:hAnsi="Century Gothic" w:cs="Arial"/>
          <w:sz w:val="22"/>
          <w:szCs w:val="22"/>
        </w:rPr>
        <w:t>Manager</w:t>
      </w:r>
    </w:p>
    <w:p w:rsidR="004A5A0D" w:rsidRPr="00A8627F" w:rsidRDefault="004A5A0D" w:rsidP="007332EB">
      <w:pPr>
        <w:jc w:val="both"/>
        <w:rPr>
          <w:rFonts w:ascii="Century Gothic" w:hAnsi="Century Gothic" w:cs="Arial"/>
          <w:sz w:val="22"/>
          <w:szCs w:val="22"/>
        </w:rPr>
      </w:pPr>
      <w:r w:rsidRPr="00A8627F">
        <w:rPr>
          <w:rFonts w:ascii="Century Gothic" w:hAnsi="Century Gothic" w:cs="Arial"/>
          <w:sz w:val="22"/>
          <w:szCs w:val="22"/>
        </w:rPr>
        <w:t>Renee Villanueva, Office Manager</w:t>
      </w:r>
    </w:p>
    <w:p w:rsidR="00E504A1" w:rsidRPr="00A8627F" w:rsidRDefault="00E504A1" w:rsidP="007332EB">
      <w:pPr>
        <w:jc w:val="both"/>
        <w:rPr>
          <w:rFonts w:ascii="Century Gothic" w:hAnsi="Century Gothic" w:cs="Arial"/>
          <w:sz w:val="22"/>
          <w:szCs w:val="22"/>
        </w:rPr>
      </w:pPr>
    </w:p>
    <w:p w:rsidR="00C84358" w:rsidRPr="00A8627F" w:rsidRDefault="00C84358" w:rsidP="007332EB">
      <w:pPr>
        <w:jc w:val="both"/>
        <w:rPr>
          <w:rFonts w:ascii="Century Gothic" w:hAnsi="Century Gothic" w:cs="Arial"/>
          <w:sz w:val="22"/>
          <w:szCs w:val="22"/>
        </w:rPr>
      </w:pPr>
      <w:r w:rsidRPr="00A8627F">
        <w:rPr>
          <w:rFonts w:ascii="Century Gothic" w:hAnsi="Century Gothic" w:cs="Arial"/>
          <w:b/>
          <w:sz w:val="22"/>
          <w:szCs w:val="22"/>
          <w:u w:val="single"/>
        </w:rPr>
        <w:t>Members present:</w:t>
      </w:r>
      <w:r w:rsidRPr="00A8627F">
        <w:rPr>
          <w:rFonts w:ascii="Century Gothic" w:hAnsi="Century Gothic" w:cs="Arial"/>
          <w:sz w:val="22"/>
          <w:szCs w:val="22"/>
        </w:rPr>
        <w:tab/>
      </w:r>
    </w:p>
    <w:p w:rsidR="004A5A0D" w:rsidRPr="00A8627F" w:rsidRDefault="004A5A0D" w:rsidP="007332EB">
      <w:pPr>
        <w:jc w:val="both"/>
        <w:rPr>
          <w:rFonts w:ascii="Century Gothic" w:hAnsi="Century Gothic" w:cs="Arial"/>
          <w:sz w:val="22"/>
          <w:szCs w:val="22"/>
        </w:rPr>
      </w:pPr>
      <w:r w:rsidRPr="00A8627F">
        <w:rPr>
          <w:rFonts w:ascii="Century Gothic" w:hAnsi="Century Gothic" w:cs="Arial"/>
          <w:sz w:val="22"/>
          <w:szCs w:val="22"/>
        </w:rPr>
        <w:t>The following membership entities were accounted for, either in person or by proxy:</w:t>
      </w:r>
    </w:p>
    <w:p w:rsidR="008670E5" w:rsidRPr="00A8627F" w:rsidRDefault="008670E5" w:rsidP="007332EB">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2881"/>
        <w:gridCol w:w="2871"/>
        <w:gridCol w:w="2878"/>
      </w:tblGrid>
      <w:tr w:rsidR="008670E5" w:rsidRPr="00A8627F" w:rsidTr="008670E5">
        <w:tc>
          <w:tcPr>
            <w:tcW w:w="2952" w:type="dxa"/>
          </w:tcPr>
          <w:p w:rsidR="008670E5" w:rsidRPr="00BC3720" w:rsidRDefault="008670E5" w:rsidP="007332EB">
            <w:pPr>
              <w:jc w:val="both"/>
              <w:rPr>
                <w:rFonts w:ascii="Century Gothic" w:hAnsi="Century Gothic" w:cs="Arial"/>
                <w:sz w:val="22"/>
                <w:szCs w:val="22"/>
              </w:rPr>
            </w:pPr>
            <w:r w:rsidRPr="00BC3720">
              <w:rPr>
                <w:rFonts w:ascii="Century Gothic" w:hAnsi="Century Gothic" w:cs="Arial"/>
                <w:sz w:val="22"/>
                <w:szCs w:val="22"/>
              </w:rPr>
              <w:t>Smith-Hughes: Lot 7-3616</w:t>
            </w:r>
          </w:p>
        </w:tc>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Wilkinson: Lot H-12</w:t>
            </w:r>
          </w:p>
        </w:tc>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 xml:space="preserve">Lucano:  Lot 1-516 </w:t>
            </w:r>
          </w:p>
        </w:tc>
      </w:tr>
      <w:tr w:rsidR="008670E5" w:rsidRPr="00A8627F" w:rsidTr="008670E5">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S&amp;M Co: Lot 4-2301</w:t>
            </w:r>
          </w:p>
        </w:tc>
        <w:tc>
          <w:tcPr>
            <w:tcW w:w="2952" w:type="dxa"/>
          </w:tcPr>
          <w:p w:rsidR="008670E5" w:rsidRPr="00BC3720" w:rsidRDefault="00F25848" w:rsidP="007332EB">
            <w:pPr>
              <w:jc w:val="both"/>
              <w:rPr>
                <w:rFonts w:ascii="Century Gothic" w:hAnsi="Century Gothic" w:cs="Arial"/>
                <w:sz w:val="22"/>
                <w:szCs w:val="22"/>
              </w:rPr>
            </w:pPr>
            <w:r w:rsidRPr="00BC3720">
              <w:rPr>
                <w:rFonts w:ascii="Century Gothic" w:hAnsi="Century Gothic" w:cs="Arial"/>
                <w:sz w:val="22"/>
                <w:szCs w:val="22"/>
              </w:rPr>
              <w:t>Riccardi: Lot 6-2501</w:t>
            </w:r>
          </w:p>
        </w:tc>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Osbeck: Lot H-41</w:t>
            </w:r>
          </w:p>
        </w:tc>
      </w:tr>
      <w:tr w:rsidR="008670E5" w:rsidRPr="00A8627F" w:rsidTr="008670E5">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Blount: Lot 2-1204</w:t>
            </w:r>
          </w:p>
        </w:tc>
        <w:tc>
          <w:tcPr>
            <w:tcW w:w="2952" w:type="dxa"/>
          </w:tcPr>
          <w:p w:rsidR="008670E5"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Brodus: Lot 1-813</w:t>
            </w:r>
          </w:p>
        </w:tc>
        <w:tc>
          <w:tcPr>
            <w:tcW w:w="2952" w:type="dxa"/>
          </w:tcPr>
          <w:p w:rsidR="008670E5" w:rsidRPr="00BC3720" w:rsidRDefault="00F00D79" w:rsidP="007332EB">
            <w:pPr>
              <w:jc w:val="both"/>
              <w:rPr>
                <w:rFonts w:ascii="Century Gothic" w:hAnsi="Century Gothic" w:cs="Arial"/>
                <w:sz w:val="22"/>
                <w:szCs w:val="22"/>
              </w:rPr>
            </w:pPr>
            <w:r w:rsidRPr="00BC3720">
              <w:rPr>
                <w:rFonts w:ascii="Century Gothic" w:hAnsi="Century Gothic" w:cs="Arial"/>
                <w:sz w:val="22"/>
                <w:szCs w:val="22"/>
              </w:rPr>
              <w:t xml:space="preserve">Orlando: Lot 1-810 </w:t>
            </w:r>
          </w:p>
        </w:tc>
      </w:tr>
      <w:tr w:rsidR="008670E5" w:rsidRPr="00A8627F" w:rsidTr="008670E5">
        <w:tc>
          <w:tcPr>
            <w:tcW w:w="2952" w:type="dxa"/>
          </w:tcPr>
          <w:p w:rsidR="008670E5" w:rsidRPr="00BC3720" w:rsidRDefault="00F00D79" w:rsidP="007332EB">
            <w:pPr>
              <w:jc w:val="both"/>
              <w:rPr>
                <w:rFonts w:ascii="Century Gothic" w:hAnsi="Century Gothic" w:cs="Arial"/>
                <w:sz w:val="22"/>
                <w:szCs w:val="22"/>
              </w:rPr>
            </w:pPr>
            <w:r w:rsidRPr="00BC3720">
              <w:rPr>
                <w:rFonts w:ascii="Century Gothic" w:hAnsi="Century Gothic" w:cs="Arial"/>
                <w:sz w:val="22"/>
                <w:szCs w:val="22"/>
              </w:rPr>
              <w:t>Meurer: Lot 3-1119</w:t>
            </w:r>
          </w:p>
        </w:tc>
        <w:tc>
          <w:tcPr>
            <w:tcW w:w="2952" w:type="dxa"/>
          </w:tcPr>
          <w:p w:rsidR="008670E5" w:rsidRPr="00BC3720" w:rsidRDefault="00F00D79" w:rsidP="007332EB">
            <w:pPr>
              <w:jc w:val="both"/>
              <w:rPr>
                <w:rFonts w:ascii="Century Gothic" w:hAnsi="Century Gothic" w:cs="Arial"/>
                <w:sz w:val="22"/>
                <w:szCs w:val="22"/>
              </w:rPr>
            </w:pPr>
            <w:r w:rsidRPr="00BC3720">
              <w:rPr>
                <w:rFonts w:ascii="Century Gothic" w:hAnsi="Century Gothic" w:cs="Arial"/>
                <w:sz w:val="22"/>
                <w:szCs w:val="22"/>
              </w:rPr>
              <w:t>Miller: Lot 2-1303</w:t>
            </w:r>
          </w:p>
        </w:tc>
        <w:tc>
          <w:tcPr>
            <w:tcW w:w="2952" w:type="dxa"/>
          </w:tcPr>
          <w:p w:rsidR="008670E5"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Kerin: Lot 9-4310/11</w:t>
            </w:r>
            <w:r w:rsidRPr="00BC3720">
              <w:rPr>
                <w:rFonts w:ascii="Century Gothic" w:hAnsi="Century Gothic" w:cs="Arial"/>
                <w:sz w:val="22"/>
                <w:szCs w:val="22"/>
              </w:rPr>
              <w:tab/>
              <w:t xml:space="preserve">  </w:t>
            </w:r>
          </w:p>
        </w:tc>
      </w:tr>
      <w:tr w:rsidR="00CD569D" w:rsidRPr="00A8627F" w:rsidTr="008670E5">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Ryan: Lot 5-5121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Shuman: Lot 3-1402</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Santos: Lot 5-5501</w:t>
            </w:r>
          </w:p>
        </w:tc>
      </w:tr>
      <w:tr w:rsidR="00B341D3" w:rsidRPr="00A8627F" w:rsidTr="008670E5">
        <w:tc>
          <w:tcPr>
            <w:tcW w:w="2952" w:type="dxa"/>
          </w:tcPr>
          <w:p w:rsidR="00B341D3" w:rsidRPr="00BC3720" w:rsidRDefault="00B341D3" w:rsidP="007332EB">
            <w:pPr>
              <w:jc w:val="both"/>
              <w:rPr>
                <w:rFonts w:ascii="Century Gothic" w:hAnsi="Century Gothic" w:cs="Arial"/>
                <w:sz w:val="22"/>
                <w:szCs w:val="22"/>
              </w:rPr>
            </w:pPr>
            <w:r w:rsidRPr="00BC3720">
              <w:rPr>
                <w:rFonts w:ascii="Century Gothic" w:hAnsi="Century Gothic" w:cs="Arial"/>
                <w:sz w:val="22"/>
                <w:szCs w:val="22"/>
              </w:rPr>
              <w:t>Callegari: Lot 5-5104</w:t>
            </w:r>
          </w:p>
        </w:tc>
        <w:tc>
          <w:tcPr>
            <w:tcW w:w="2952" w:type="dxa"/>
          </w:tcPr>
          <w:p w:rsidR="00B341D3" w:rsidRPr="00BC3720" w:rsidRDefault="00A503EE" w:rsidP="007332EB">
            <w:pPr>
              <w:jc w:val="both"/>
              <w:rPr>
                <w:rFonts w:ascii="Century Gothic" w:hAnsi="Century Gothic" w:cs="Arial"/>
                <w:sz w:val="22"/>
                <w:szCs w:val="22"/>
              </w:rPr>
            </w:pPr>
            <w:r w:rsidRPr="00BC3720">
              <w:rPr>
                <w:rFonts w:ascii="Century Gothic" w:hAnsi="Century Gothic" w:cs="Arial"/>
                <w:sz w:val="22"/>
                <w:szCs w:val="22"/>
              </w:rPr>
              <w:t>Beldo: Lot 5-4908</w:t>
            </w:r>
          </w:p>
        </w:tc>
        <w:tc>
          <w:tcPr>
            <w:tcW w:w="2952" w:type="dxa"/>
          </w:tcPr>
          <w:p w:rsidR="00B341D3" w:rsidRPr="00BC3720" w:rsidRDefault="00697BF7" w:rsidP="007332EB">
            <w:pPr>
              <w:jc w:val="both"/>
              <w:rPr>
                <w:rFonts w:ascii="Century Gothic" w:hAnsi="Century Gothic" w:cs="Arial"/>
                <w:sz w:val="22"/>
                <w:szCs w:val="22"/>
              </w:rPr>
            </w:pPr>
            <w:r w:rsidRPr="00BC3720">
              <w:rPr>
                <w:rFonts w:ascii="Century Gothic" w:hAnsi="Century Gothic" w:cs="Arial"/>
                <w:sz w:val="22"/>
                <w:szCs w:val="22"/>
              </w:rPr>
              <w:t>Riccardelli: Lot 5-4812</w:t>
            </w:r>
          </w:p>
        </w:tc>
      </w:tr>
      <w:tr w:rsidR="00697BF7" w:rsidRPr="00A8627F" w:rsidTr="008670E5">
        <w:tc>
          <w:tcPr>
            <w:tcW w:w="2952" w:type="dxa"/>
          </w:tcPr>
          <w:p w:rsidR="00697BF7" w:rsidRPr="00BC3720" w:rsidRDefault="00697BF7" w:rsidP="007332EB">
            <w:pPr>
              <w:jc w:val="both"/>
              <w:rPr>
                <w:rFonts w:ascii="Century Gothic" w:hAnsi="Century Gothic" w:cs="Arial"/>
                <w:sz w:val="22"/>
                <w:szCs w:val="22"/>
              </w:rPr>
            </w:pPr>
            <w:r w:rsidRPr="00BC3720">
              <w:rPr>
                <w:rFonts w:ascii="Century Gothic" w:hAnsi="Century Gothic" w:cs="Arial"/>
                <w:sz w:val="22"/>
                <w:szCs w:val="22"/>
              </w:rPr>
              <w:t>Wicmandy: Lot 7-3515</w:t>
            </w:r>
          </w:p>
        </w:tc>
        <w:tc>
          <w:tcPr>
            <w:tcW w:w="2952" w:type="dxa"/>
          </w:tcPr>
          <w:p w:rsidR="00697BF7" w:rsidRPr="00BC3720" w:rsidRDefault="00697BF7" w:rsidP="007332EB">
            <w:pPr>
              <w:jc w:val="both"/>
              <w:rPr>
                <w:rFonts w:ascii="Century Gothic" w:hAnsi="Century Gothic" w:cs="Arial"/>
                <w:sz w:val="22"/>
                <w:szCs w:val="22"/>
              </w:rPr>
            </w:pPr>
            <w:r w:rsidRPr="00BC3720">
              <w:rPr>
                <w:rFonts w:ascii="Century Gothic" w:hAnsi="Century Gothic" w:cs="Arial"/>
                <w:sz w:val="22"/>
                <w:szCs w:val="22"/>
              </w:rPr>
              <w:t>Lane: Lot 6-3109</w:t>
            </w:r>
          </w:p>
        </w:tc>
        <w:tc>
          <w:tcPr>
            <w:tcW w:w="2952" w:type="dxa"/>
          </w:tcPr>
          <w:p w:rsidR="00697BF7"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Fernandez: Lot 1-0714</w:t>
            </w:r>
          </w:p>
        </w:tc>
      </w:tr>
      <w:tr w:rsidR="00CB5489" w:rsidRPr="00A8627F" w:rsidTr="008670E5">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Bardar: Lot H-27</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Baginski: Lot 1-607</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Ramos: Lot 4-2336</w:t>
            </w:r>
          </w:p>
        </w:tc>
      </w:tr>
      <w:tr w:rsidR="00CB5489" w:rsidRPr="00A8627F" w:rsidTr="008670E5">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Weiber: Lot 9-4618</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Lovett: Lot 6-1631</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 xml:space="preserve">Fry: </w:t>
            </w:r>
            <w:r w:rsidR="002D4D5D" w:rsidRPr="00BC3720">
              <w:rPr>
                <w:rFonts w:ascii="Century Gothic" w:hAnsi="Century Gothic" w:cs="Arial"/>
                <w:sz w:val="22"/>
                <w:szCs w:val="22"/>
              </w:rPr>
              <w:t>Lot 1-0513</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 xml:space="preserve">Willette: Lot 4-1923 </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 xml:space="preserve">Sullivan: Lot 5-5418 </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Ramirez: Lot 1-0922</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Cedeno: Lot 4-2024</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Arturi: Lot 8-4003</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Delaney: Lot 7-3607</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Dudas: Lot 1-0622</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Labadie: Lot 4-2101</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Johnson: Lot 1-726</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 xml:space="preserve">Ng: </w:t>
            </w:r>
            <w:r w:rsidR="00F574C3" w:rsidRPr="00BC3720">
              <w:rPr>
                <w:rFonts w:ascii="Century Gothic" w:hAnsi="Century Gothic" w:cs="Arial"/>
                <w:sz w:val="22"/>
                <w:szCs w:val="22"/>
              </w:rPr>
              <w:t>Lot 3</w:t>
            </w:r>
            <w:r w:rsidR="004A0C4F" w:rsidRPr="00BC3720">
              <w:rPr>
                <w:rFonts w:ascii="Century Gothic" w:hAnsi="Century Gothic" w:cs="Arial"/>
                <w:sz w:val="22"/>
                <w:szCs w:val="22"/>
              </w:rPr>
              <w:t>-1520</w:t>
            </w:r>
          </w:p>
        </w:tc>
        <w:tc>
          <w:tcPr>
            <w:tcW w:w="2952" w:type="dxa"/>
          </w:tcPr>
          <w:p w:rsidR="002D4D5D" w:rsidRPr="00BC3720" w:rsidRDefault="005011B6" w:rsidP="007332EB">
            <w:pPr>
              <w:jc w:val="both"/>
              <w:rPr>
                <w:rFonts w:ascii="Century Gothic" w:hAnsi="Century Gothic" w:cs="Arial"/>
                <w:sz w:val="22"/>
                <w:szCs w:val="22"/>
              </w:rPr>
            </w:pPr>
            <w:r w:rsidRPr="00BC3720">
              <w:rPr>
                <w:rFonts w:ascii="Century Gothic" w:hAnsi="Century Gothic" w:cs="Arial"/>
                <w:sz w:val="22"/>
                <w:szCs w:val="22"/>
              </w:rPr>
              <w:t>Brown: Lot 6-3120</w:t>
            </w:r>
          </w:p>
        </w:tc>
        <w:tc>
          <w:tcPr>
            <w:tcW w:w="2952" w:type="dxa"/>
          </w:tcPr>
          <w:p w:rsidR="002D4D5D" w:rsidRPr="00BC3720" w:rsidRDefault="005011B6" w:rsidP="007332EB">
            <w:pPr>
              <w:jc w:val="both"/>
              <w:rPr>
                <w:rFonts w:ascii="Century Gothic" w:hAnsi="Century Gothic" w:cs="Arial"/>
                <w:sz w:val="22"/>
                <w:szCs w:val="22"/>
              </w:rPr>
            </w:pPr>
            <w:r w:rsidRPr="00BC3720">
              <w:rPr>
                <w:rFonts w:ascii="Century Gothic" w:hAnsi="Century Gothic" w:cs="Arial"/>
                <w:sz w:val="22"/>
                <w:szCs w:val="22"/>
              </w:rPr>
              <w:t>Schlegel: Lot 1-725</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Folks: Lot 4-2330</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Loukatos: Lot 1-626</w:t>
            </w:r>
          </w:p>
        </w:tc>
        <w:tc>
          <w:tcPr>
            <w:tcW w:w="2952" w:type="dxa"/>
          </w:tcPr>
          <w:p w:rsidR="00CD569D"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Kuruc: Lot 7-3308</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lastRenderedPageBreak/>
              <w:t>Nenna: Lot 8-4008</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Grant: Lot 7-3510</w:t>
            </w:r>
          </w:p>
        </w:tc>
        <w:tc>
          <w:tcPr>
            <w:tcW w:w="2952" w:type="dxa"/>
          </w:tcPr>
          <w:p w:rsidR="00CD569D"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Reynolds: Lot 7-3202</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Krieg: Lot 1-620/1</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Sandford: Lot 5-4811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Justus: Lot 5-5201</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Youngfelt: Lot 1-0407</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Prevete: Lot H-31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Carr: Lot 5-4923</w:t>
            </w:r>
          </w:p>
        </w:tc>
      </w:tr>
      <w:tr w:rsidR="00CD569D" w:rsidRPr="00A8627F" w:rsidTr="008670E5">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Perry: Lot 8-4101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Mangan: Lot 4-2310</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Harriton: Lot 5-5409</w:t>
            </w:r>
          </w:p>
        </w:tc>
      </w:tr>
      <w:tr w:rsidR="00CD569D" w:rsidRPr="00A8627F" w:rsidTr="008670E5">
        <w:tc>
          <w:tcPr>
            <w:tcW w:w="2952" w:type="dxa"/>
          </w:tcPr>
          <w:p w:rsidR="00CD569D" w:rsidRPr="00BC3720" w:rsidRDefault="005011B6" w:rsidP="007332EB">
            <w:pPr>
              <w:jc w:val="both"/>
              <w:rPr>
                <w:rFonts w:ascii="Century Gothic" w:hAnsi="Century Gothic" w:cs="Arial"/>
                <w:sz w:val="22"/>
                <w:szCs w:val="22"/>
              </w:rPr>
            </w:pPr>
            <w:r w:rsidRPr="00BC3720">
              <w:rPr>
                <w:rFonts w:ascii="Century Gothic" w:hAnsi="Century Gothic" w:cs="Arial"/>
                <w:sz w:val="22"/>
                <w:szCs w:val="22"/>
              </w:rPr>
              <w:t>Kelly: Lot H-</w:t>
            </w:r>
            <w:r w:rsidR="00CD569D" w:rsidRPr="00BC3720">
              <w:rPr>
                <w:rFonts w:ascii="Century Gothic" w:hAnsi="Century Gothic" w:cs="Arial"/>
                <w:sz w:val="22"/>
                <w:szCs w:val="22"/>
              </w:rPr>
              <w:t>19</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Knight: Lot 8-4001</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Warrick: Lot 4-2107</w:t>
            </w:r>
          </w:p>
        </w:tc>
      </w:tr>
      <w:tr w:rsidR="00CD569D" w:rsidRPr="00A8627F" w:rsidTr="008670E5">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Hein: Lot 1-306</w:t>
            </w:r>
            <w:r w:rsidR="00CD569D" w:rsidRPr="00BC3720">
              <w:rPr>
                <w:rFonts w:ascii="Century Gothic" w:hAnsi="Century Gothic" w:cs="Arial"/>
                <w:sz w:val="22"/>
                <w:szCs w:val="22"/>
              </w:rPr>
              <w:t xml:space="preserve"> </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Moore: Lot 2-1108</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Jailal: Lot 1-603</w:t>
            </w:r>
          </w:p>
        </w:tc>
      </w:tr>
      <w:tr w:rsidR="00CD569D" w:rsidRPr="00A8627F" w:rsidTr="008670E5">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Sanchez: Lot: 3-1414</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Gushue: Lot 3-1516</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Stulic: Lot 5-4902</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Broxmeier: Lot 5-5414</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Maua: Lot 5-5410</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Garcia: Lot 5-5411</w:t>
            </w:r>
          </w:p>
        </w:tc>
      </w:tr>
      <w:tr w:rsidR="005011B6" w:rsidRPr="00A8627F" w:rsidTr="005A3839">
        <w:trPr>
          <w:trHeight w:val="89"/>
        </w:trPr>
        <w:tc>
          <w:tcPr>
            <w:tcW w:w="2952" w:type="dxa"/>
          </w:tcPr>
          <w:p w:rsidR="005011B6"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Marks: Lot 4-2002</w:t>
            </w:r>
          </w:p>
        </w:tc>
        <w:tc>
          <w:tcPr>
            <w:tcW w:w="2952" w:type="dxa"/>
          </w:tcPr>
          <w:p w:rsidR="005011B6" w:rsidRPr="00BC3720" w:rsidRDefault="009B40AC" w:rsidP="007332EB">
            <w:pPr>
              <w:jc w:val="both"/>
              <w:rPr>
                <w:rFonts w:ascii="Century Gothic" w:hAnsi="Century Gothic" w:cs="Arial"/>
                <w:sz w:val="22"/>
                <w:szCs w:val="22"/>
              </w:rPr>
            </w:pPr>
            <w:r w:rsidRPr="00BC3720">
              <w:rPr>
                <w:rFonts w:ascii="Century Gothic" w:hAnsi="Century Gothic" w:cs="Arial"/>
                <w:sz w:val="22"/>
                <w:szCs w:val="22"/>
              </w:rPr>
              <w:t>Gallo: Lot 5-5120</w:t>
            </w:r>
          </w:p>
        </w:tc>
        <w:tc>
          <w:tcPr>
            <w:tcW w:w="2952" w:type="dxa"/>
          </w:tcPr>
          <w:p w:rsidR="005011B6" w:rsidRPr="00BC3720" w:rsidRDefault="005011B6" w:rsidP="007332EB">
            <w:pPr>
              <w:jc w:val="both"/>
              <w:rPr>
                <w:rFonts w:ascii="Century Gothic" w:hAnsi="Century Gothic" w:cs="Arial"/>
                <w:sz w:val="22"/>
                <w:szCs w:val="22"/>
              </w:rPr>
            </w:pPr>
          </w:p>
        </w:tc>
      </w:tr>
    </w:tbl>
    <w:p w:rsidR="004A5A0D" w:rsidRDefault="000C7A92" w:rsidP="007332EB">
      <w:pPr>
        <w:jc w:val="both"/>
        <w:rPr>
          <w:rFonts w:ascii="Century Gothic" w:hAnsi="Century Gothic" w:cs="Arial"/>
          <w:sz w:val="22"/>
          <w:szCs w:val="22"/>
        </w:rPr>
      </w:pPr>
      <w:r>
        <w:rPr>
          <w:rFonts w:ascii="Century Gothic" w:hAnsi="Century Gothic" w:cs="Arial"/>
          <w:sz w:val="22"/>
          <w:szCs w:val="22"/>
        </w:rPr>
        <w:t xml:space="preserve"> </w:t>
      </w:r>
    </w:p>
    <w:p w:rsidR="00651F3D" w:rsidRPr="00A8627F" w:rsidRDefault="00081AFB" w:rsidP="007332EB">
      <w:pPr>
        <w:jc w:val="both"/>
        <w:rPr>
          <w:rFonts w:ascii="Century Gothic" w:hAnsi="Century Gothic" w:cs="Arial"/>
          <w:sz w:val="22"/>
          <w:szCs w:val="22"/>
        </w:rPr>
      </w:pPr>
      <w:r>
        <w:rPr>
          <w:rFonts w:ascii="Century Gothic" w:hAnsi="Century Gothic" w:cs="Arial"/>
          <w:sz w:val="22"/>
          <w:szCs w:val="22"/>
        </w:rPr>
        <w:t>6</w:t>
      </w:r>
      <w:r w:rsidR="009B40AC">
        <w:rPr>
          <w:rFonts w:ascii="Century Gothic" w:hAnsi="Century Gothic" w:cs="Arial"/>
          <w:sz w:val="22"/>
          <w:szCs w:val="22"/>
        </w:rPr>
        <w:t>8</w:t>
      </w:r>
      <w:r w:rsidR="00651F3D" w:rsidRPr="00A8627F">
        <w:rPr>
          <w:rFonts w:ascii="Century Gothic" w:hAnsi="Century Gothic" w:cs="Arial"/>
          <w:sz w:val="22"/>
          <w:szCs w:val="22"/>
        </w:rPr>
        <w:t xml:space="preserve"> membership entities were present, </w:t>
      </w:r>
      <w:r w:rsidR="00C5361B" w:rsidRPr="00A8627F">
        <w:rPr>
          <w:rFonts w:ascii="Century Gothic" w:hAnsi="Century Gothic" w:cs="Arial"/>
          <w:sz w:val="22"/>
          <w:szCs w:val="22"/>
        </w:rPr>
        <w:t>either</w:t>
      </w:r>
      <w:r w:rsidR="00651F3D" w:rsidRPr="00A8627F">
        <w:rPr>
          <w:rFonts w:ascii="Century Gothic" w:hAnsi="Century Gothic" w:cs="Arial"/>
          <w:sz w:val="22"/>
          <w:szCs w:val="22"/>
        </w:rPr>
        <w:t xml:space="preserve"> in person or by proxy. Therefore, </w:t>
      </w:r>
      <w:r w:rsidR="00817B22" w:rsidRPr="00A8627F">
        <w:rPr>
          <w:rFonts w:ascii="Century Gothic" w:hAnsi="Century Gothic" w:cs="Arial"/>
          <w:sz w:val="22"/>
          <w:szCs w:val="22"/>
        </w:rPr>
        <w:t>h</w:t>
      </w:r>
      <w:r w:rsidR="00651F3D" w:rsidRPr="00A8627F">
        <w:rPr>
          <w:rFonts w:ascii="Century Gothic" w:hAnsi="Century Gothic" w:cs="Arial"/>
          <w:sz w:val="22"/>
          <w:szCs w:val="22"/>
        </w:rPr>
        <w:t xml:space="preserve">aving met the quorum requirement of 25 members, a quorum was determined to be present. </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Introductions:</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w:t>
      </w:r>
      <w:r w:rsidR="00AA0407">
        <w:rPr>
          <w:rFonts w:ascii="Century Gothic" w:hAnsi="Century Gothic" w:cs="Arial"/>
          <w:sz w:val="22"/>
          <w:szCs w:val="22"/>
        </w:rPr>
        <w:t>r</w:t>
      </w:r>
      <w:r w:rsidRPr="00A8627F">
        <w:rPr>
          <w:rFonts w:ascii="Century Gothic" w:hAnsi="Century Gothic" w:cs="Arial"/>
          <w:sz w:val="22"/>
          <w:szCs w:val="22"/>
        </w:rPr>
        <w:t xml:space="preserve">. </w:t>
      </w:r>
      <w:r w:rsidR="00AA0407">
        <w:rPr>
          <w:rFonts w:ascii="Century Gothic" w:hAnsi="Century Gothic" w:cs="Arial"/>
          <w:sz w:val="22"/>
          <w:szCs w:val="22"/>
        </w:rPr>
        <w:t xml:space="preserve">Sandford </w:t>
      </w:r>
      <w:r w:rsidRPr="00A8627F">
        <w:rPr>
          <w:rFonts w:ascii="Century Gothic" w:hAnsi="Century Gothic" w:cs="Arial"/>
          <w:sz w:val="22"/>
          <w:szCs w:val="22"/>
        </w:rPr>
        <w:t>introduced the Board members, staff and counsel present to those in attendance.</w:t>
      </w:r>
    </w:p>
    <w:p w:rsidR="00E8242B" w:rsidRPr="00A8627F" w:rsidRDefault="00E8242B" w:rsidP="007332EB">
      <w:pPr>
        <w:jc w:val="both"/>
        <w:rPr>
          <w:rFonts w:ascii="Century Gothic" w:hAnsi="Century Gothic" w:cs="Arial"/>
          <w:sz w:val="22"/>
          <w:szCs w:val="22"/>
        </w:rPr>
      </w:pPr>
    </w:p>
    <w:p w:rsidR="00E8242B" w:rsidRPr="00A8627F" w:rsidRDefault="00E8242B" w:rsidP="007332EB">
      <w:pPr>
        <w:jc w:val="both"/>
        <w:rPr>
          <w:rFonts w:ascii="Century Gothic" w:hAnsi="Century Gothic" w:cs="Arial"/>
          <w:sz w:val="22"/>
          <w:szCs w:val="22"/>
        </w:rPr>
      </w:pPr>
      <w:r w:rsidRPr="00A8627F">
        <w:rPr>
          <w:rFonts w:ascii="Century Gothic" w:hAnsi="Century Gothic" w:cs="Arial"/>
          <w:sz w:val="22"/>
          <w:szCs w:val="22"/>
        </w:rPr>
        <w:t>Mr. Gregory A. Malaska, Esq., on behalf of the Board of Directors</w:t>
      </w:r>
      <w:r w:rsidR="00813C0E">
        <w:rPr>
          <w:rFonts w:ascii="Century Gothic" w:hAnsi="Century Gothic" w:cs="Arial"/>
          <w:sz w:val="22"/>
          <w:szCs w:val="22"/>
        </w:rPr>
        <w:t>,</w:t>
      </w:r>
      <w:r w:rsidRPr="00A8627F">
        <w:rPr>
          <w:rFonts w:ascii="Century Gothic" w:hAnsi="Century Gothic" w:cs="Arial"/>
          <w:sz w:val="22"/>
          <w:szCs w:val="22"/>
        </w:rPr>
        <w:t xml:space="preserve"> gave a brief </w:t>
      </w:r>
      <w:r w:rsidR="00A26C23" w:rsidRPr="00A8627F">
        <w:rPr>
          <w:rFonts w:ascii="Century Gothic" w:hAnsi="Century Gothic" w:cs="Arial"/>
          <w:sz w:val="22"/>
          <w:szCs w:val="22"/>
        </w:rPr>
        <w:t>explanation</w:t>
      </w:r>
      <w:r w:rsidRPr="00A8627F">
        <w:rPr>
          <w:rFonts w:ascii="Century Gothic" w:hAnsi="Century Gothic" w:cs="Arial"/>
          <w:sz w:val="22"/>
          <w:szCs w:val="22"/>
        </w:rPr>
        <w:t xml:space="preserve"> of the format of the meeting.</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Appointment of Parliamentarian:</w:t>
      </w:r>
    </w:p>
    <w:p w:rsidR="00651F3D" w:rsidRPr="00A8627F" w:rsidRDefault="00651F3D" w:rsidP="007332EB">
      <w:pPr>
        <w:jc w:val="both"/>
        <w:rPr>
          <w:rFonts w:ascii="Century Gothic" w:hAnsi="Century Gothic" w:cs="Arial"/>
          <w:b/>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w:t>
      </w:r>
      <w:r w:rsidR="00AA0407">
        <w:rPr>
          <w:rFonts w:ascii="Century Gothic" w:hAnsi="Century Gothic" w:cs="Arial"/>
          <w:sz w:val="22"/>
          <w:szCs w:val="22"/>
        </w:rPr>
        <w:t>r</w:t>
      </w:r>
      <w:r w:rsidRPr="00A8627F">
        <w:rPr>
          <w:rFonts w:ascii="Century Gothic" w:hAnsi="Century Gothic" w:cs="Arial"/>
          <w:sz w:val="22"/>
          <w:szCs w:val="22"/>
        </w:rPr>
        <w:t xml:space="preserve">. </w:t>
      </w:r>
      <w:r w:rsidR="00AA0407">
        <w:rPr>
          <w:rFonts w:ascii="Century Gothic" w:hAnsi="Century Gothic" w:cs="Arial"/>
          <w:sz w:val="22"/>
          <w:szCs w:val="22"/>
        </w:rPr>
        <w:t>Sandford</w:t>
      </w:r>
      <w:r w:rsidRPr="00A8627F">
        <w:rPr>
          <w:rFonts w:ascii="Century Gothic" w:hAnsi="Century Gothic" w:cs="Arial"/>
          <w:sz w:val="22"/>
          <w:szCs w:val="22"/>
        </w:rPr>
        <w:t xml:space="preserve">, on behalf of the Board of Directors, appointed </w:t>
      </w:r>
      <w:r w:rsidR="00E8242B" w:rsidRPr="00A8627F">
        <w:rPr>
          <w:rFonts w:ascii="Century Gothic" w:hAnsi="Century Gothic" w:cs="Arial"/>
          <w:sz w:val="22"/>
          <w:szCs w:val="22"/>
        </w:rPr>
        <w:t xml:space="preserve">Mr. </w:t>
      </w:r>
      <w:r w:rsidR="00A904CF" w:rsidRPr="00A8627F">
        <w:rPr>
          <w:rFonts w:ascii="Century Gothic" w:hAnsi="Century Gothic" w:cs="Arial"/>
          <w:sz w:val="22"/>
          <w:szCs w:val="22"/>
        </w:rPr>
        <w:t>Malaska as</w:t>
      </w:r>
      <w:r w:rsidRPr="00A8627F">
        <w:rPr>
          <w:rFonts w:ascii="Century Gothic" w:hAnsi="Century Gothic" w:cs="Arial"/>
          <w:sz w:val="22"/>
          <w:szCs w:val="22"/>
        </w:rPr>
        <w:t xml:space="preserve"> Parliamentarian for the meeting. </w:t>
      </w:r>
    </w:p>
    <w:p w:rsidR="00651F3D" w:rsidRDefault="00651F3D" w:rsidP="007332EB">
      <w:pPr>
        <w:jc w:val="both"/>
        <w:rPr>
          <w:rFonts w:ascii="Century Gothic" w:hAnsi="Century Gothic" w:cs="Arial"/>
          <w:sz w:val="22"/>
          <w:szCs w:val="22"/>
        </w:rPr>
      </w:pPr>
    </w:p>
    <w:p w:rsidR="00813C0E" w:rsidRPr="00A8627F" w:rsidRDefault="00813C0E"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Appointment of Judges of Election:</w:t>
      </w:r>
    </w:p>
    <w:p w:rsidR="00651F3D" w:rsidRPr="00A8627F" w:rsidRDefault="00651F3D" w:rsidP="007332EB">
      <w:pPr>
        <w:jc w:val="both"/>
        <w:rPr>
          <w:rFonts w:ascii="Century Gothic" w:hAnsi="Century Gothic" w:cs="Arial"/>
          <w:b/>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Mr. Malaska</w:t>
      </w:r>
      <w:r w:rsidR="00813C0E">
        <w:rPr>
          <w:rFonts w:ascii="Century Gothic" w:hAnsi="Century Gothic" w:cs="Arial"/>
          <w:sz w:val="22"/>
          <w:szCs w:val="22"/>
        </w:rPr>
        <w:t xml:space="preserve"> </w:t>
      </w:r>
      <w:r w:rsidRPr="00A8627F">
        <w:rPr>
          <w:rFonts w:ascii="Century Gothic" w:hAnsi="Century Gothic" w:cs="Arial"/>
          <w:sz w:val="22"/>
          <w:szCs w:val="22"/>
        </w:rPr>
        <w:t>called for volunteers to serve as Judges of Election for 201</w:t>
      </w:r>
      <w:r w:rsidR="00AA0407">
        <w:rPr>
          <w:rFonts w:ascii="Century Gothic" w:hAnsi="Century Gothic" w:cs="Arial"/>
          <w:sz w:val="22"/>
          <w:szCs w:val="22"/>
        </w:rPr>
        <w:t>4</w:t>
      </w:r>
      <w:r w:rsidRPr="00A8627F">
        <w:rPr>
          <w:rFonts w:ascii="Century Gothic" w:hAnsi="Century Gothic" w:cs="Arial"/>
          <w:sz w:val="22"/>
          <w:szCs w:val="22"/>
        </w:rPr>
        <w:t xml:space="preserve">. </w:t>
      </w:r>
      <w:r w:rsidR="005F2E3C" w:rsidRPr="00A8627F">
        <w:rPr>
          <w:rFonts w:ascii="Century Gothic" w:hAnsi="Century Gothic" w:cs="Arial"/>
          <w:sz w:val="22"/>
          <w:szCs w:val="22"/>
        </w:rPr>
        <w:t xml:space="preserve">There was a clarification that no persons either on the ballot or intending to be nominated from the floor at this meeting would be able to serve as Judges of Election. </w:t>
      </w:r>
      <w:r w:rsidRPr="00A8627F">
        <w:rPr>
          <w:rFonts w:ascii="Century Gothic" w:hAnsi="Century Gothic" w:cs="Arial"/>
          <w:sz w:val="22"/>
          <w:szCs w:val="22"/>
        </w:rPr>
        <w:t>M</w:t>
      </w:r>
      <w:r w:rsidR="00F62DFA" w:rsidRPr="00A8627F">
        <w:rPr>
          <w:rFonts w:ascii="Century Gothic" w:hAnsi="Century Gothic" w:cs="Arial"/>
          <w:sz w:val="22"/>
          <w:szCs w:val="22"/>
        </w:rPr>
        <w:t>s</w:t>
      </w:r>
      <w:r w:rsidRPr="00A8627F">
        <w:rPr>
          <w:rFonts w:ascii="Century Gothic" w:hAnsi="Century Gothic" w:cs="Arial"/>
          <w:sz w:val="22"/>
          <w:szCs w:val="22"/>
        </w:rPr>
        <w:t xml:space="preserve">. </w:t>
      </w:r>
      <w:r w:rsidR="00AA0407">
        <w:rPr>
          <w:rFonts w:ascii="Century Gothic" w:hAnsi="Century Gothic" w:cs="Arial"/>
          <w:sz w:val="22"/>
          <w:szCs w:val="22"/>
        </w:rPr>
        <w:t xml:space="preserve">Renee Labadie, Ms. Deborah Moore and Mr. Robert Gushue </w:t>
      </w:r>
      <w:r w:rsidR="005F2E3C" w:rsidRPr="00A8627F">
        <w:rPr>
          <w:rFonts w:ascii="Century Gothic" w:hAnsi="Century Gothic" w:cs="Arial"/>
          <w:sz w:val="22"/>
          <w:szCs w:val="22"/>
        </w:rPr>
        <w:t>volunteered to serve</w:t>
      </w:r>
      <w:r w:rsidRPr="00A8627F">
        <w:rPr>
          <w:rFonts w:ascii="Century Gothic" w:hAnsi="Century Gothic" w:cs="Arial"/>
          <w:sz w:val="22"/>
          <w:szCs w:val="22"/>
        </w:rPr>
        <w:t>. The Board of Directors</w:t>
      </w:r>
      <w:r w:rsidR="00085242" w:rsidRPr="00A8627F">
        <w:rPr>
          <w:rFonts w:ascii="Century Gothic" w:hAnsi="Century Gothic" w:cs="Arial"/>
          <w:sz w:val="22"/>
          <w:szCs w:val="22"/>
        </w:rPr>
        <w:t xml:space="preserve"> appointed</w:t>
      </w:r>
      <w:r w:rsidRPr="00A8627F">
        <w:rPr>
          <w:rFonts w:ascii="Century Gothic" w:hAnsi="Century Gothic" w:cs="Arial"/>
          <w:sz w:val="22"/>
          <w:szCs w:val="22"/>
        </w:rPr>
        <w:t xml:space="preserve"> </w:t>
      </w:r>
      <w:r w:rsidR="005F2E3C" w:rsidRPr="00A8627F">
        <w:rPr>
          <w:rFonts w:ascii="Century Gothic" w:hAnsi="Century Gothic" w:cs="Arial"/>
          <w:sz w:val="22"/>
          <w:szCs w:val="22"/>
        </w:rPr>
        <w:t>these three members, who then</w:t>
      </w:r>
      <w:r w:rsidRPr="00A8627F">
        <w:rPr>
          <w:rFonts w:ascii="Century Gothic" w:hAnsi="Century Gothic" w:cs="Arial"/>
          <w:sz w:val="22"/>
          <w:szCs w:val="22"/>
        </w:rPr>
        <w:t xml:space="preserve"> retired to the </w:t>
      </w:r>
      <w:r w:rsidR="00F62DFA" w:rsidRPr="00A8627F">
        <w:rPr>
          <w:rFonts w:ascii="Century Gothic" w:hAnsi="Century Gothic" w:cs="Arial"/>
          <w:sz w:val="22"/>
          <w:szCs w:val="22"/>
        </w:rPr>
        <w:t xml:space="preserve">rear of the Community Room </w:t>
      </w:r>
      <w:r w:rsidRPr="00A8627F">
        <w:rPr>
          <w:rFonts w:ascii="Century Gothic" w:hAnsi="Century Gothic" w:cs="Arial"/>
          <w:sz w:val="22"/>
          <w:szCs w:val="22"/>
        </w:rPr>
        <w:t xml:space="preserve">to begin compiling submitted proxies. </w:t>
      </w:r>
    </w:p>
    <w:p w:rsidR="005F2E3C" w:rsidRPr="00A8627F" w:rsidRDefault="005F2E3C" w:rsidP="007332EB">
      <w:pPr>
        <w:jc w:val="both"/>
        <w:rPr>
          <w:rFonts w:ascii="Century Gothic" w:hAnsi="Century Gothic" w:cs="Arial"/>
          <w:b/>
          <w:sz w:val="22"/>
          <w:szCs w:val="22"/>
        </w:rPr>
      </w:pPr>
    </w:p>
    <w:p w:rsidR="00795868" w:rsidRPr="00A8627F" w:rsidRDefault="00795868"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Secretary’s Report:</w:t>
      </w:r>
    </w:p>
    <w:p w:rsidR="00651F3D" w:rsidRPr="00A8627F" w:rsidRDefault="00651F3D" w:rsidP="007332EB">
      <w:pPr>
        <w:jc w:val="both"/>
        <w:rPr>
          <w:rFonts w:ascii="Century Gothic" w:hAnsi="Century Gothic" w:cs="Arial"/>
          <w:b/>
          <w:sz w:val="22"/>
          <w:szCs w:val="22"/>
        </w:rPr>
      </w:pPr>
    </w:p>
    <w:p w:rsidR="00A26C23" w:rsidRPr="00A8627F" w:rsidRDefault="00AA0407" w:rsidP="007332EB">
      <w:pPr>
        <w:jc w:val="both"/>
        <w:rPr>
          <w:rFonts w:ascii="Century Gothic" w:hAnsi="Century Gothic" w:cs="Arial"/>
          <w:sz w:val="22"/>
          <w:szCs w:val="22"/>
        </w:rPr>
      </w:pPr>
      <w:r>
        <w:rPr>
          <w:rFonts w:ascii="Century Gothic" w:hAnsi="Century Gothic" w:cs="Arial"/>
          <w:sz w:val="22"/>
          <w:szCs w:val="22"/>
        </w:rPr>
        <w:t xml:space="preserve">There was no formal report. Mr. Sandford called for a short recess to allow those present a chance to review the </w:t>
      </w:r>
      <w:r w:rsidR="00B94C40" w:rsidRPr="00A8627F">
        <w:rPr>
          <w:rFonts w:ascii="Century Gothic" w:hAnsi="Century Gothic" w:cs="Arial"/>
          <w:sz w:val="22"/>
          <w:szCs w:val="22"/>
        </w:rPr>
        <w:t xml:space="preserve">minutes for the Annual Membership Meeting </w:t>
      </w:r>
      <w:r w:rsidR="007A1C90" w:rsidRPr="00A8627F">
        <w:rPr>
          <w:rFonts w:ascii="Century Gothic" w:hAnsi="Century Gothic" w:cs="Arial"/>
          <w:sz w:val="22"/>
          <w:szCs w:val="22"/>
        </w:rPr>
        <w:t xml:space="preserve">held October </w:t>
      </w:r>
      <w:r w:rsidR="00795868" w:rsidRPr="00A8627F">
        <w:rPr>
          <w:rFonts w:ascii="Century Gothic" w:hAnsi="Century Gothic" w:cs="Arial"/>
          <w:sz w:val="22"/>
          <w:szCs w:val="22"/>
        </w:rPr>
        <w:t>2</w:t>
      </w:r>
      <w:r>
        <w:rPr>
          <w:rFonts w:ascii="Century Gothic" w:hAnsi="Century Gothic" w:cs="Arial"/>
          <w:sz w:val="22"/>
          <w:szCs w:val="22"/>
        </w:rPr>
        <w:t>6</w:t>
      </w:r>
      <w:r w:rsidR="007A1C90" w:rsidRPr="00A8627F">
        <w:rPr>
          <w:rFonts w:ascii="Century Gothic" w:hAnsi="Century Gothic" w:cs="Arial"/>
          <w:sz w:val="22"/>
          <w:szCs w:val="22"/>
        </w:rPr>
        <w:t>, 201</w:t>
      </w:r>
      <w:r w:rsidR="00813C0E">
        <w:rPr>
          <w:rFonts w:ascii="Century Gothic" w:hAnsi="Century Gothic" w:cs="Arial"/>
          <w:sz w:val="22"/>
          <w:szCs w:val="22"/>
        </w:rPr>
        <w:t>3</w:t>
      </w:r>
      <w:r>
        <w:rPr>
          <w:rFonts w:ascii="Century Gothic" w:hAnsi="Century Gothic" w:cs="Arial"/>
          <w:sz w:val="22"/>
          <w:szCs w:val="22"/>
        </w:rPr>
        <w:t>.</w:t>
      </w:r>
      <w:r w:rsidR="00A26C23" w:rsidRPr="00A8627F">
        <w:rPr>
          <w:rFonts w:ascii="Century Gothic" w:hAnsi="Century Gothic" w:cs="Arial"/>
          <w:sz w:val="22"/>
          <w:szCs w:val="22"/>
        </w:rPr>
        <w:t xml:space="preserve"> </w:t>
      </w:r>
    </w:p>
    <w:p w:rsidR="007A1C90" w:rsidRPr="00A8627F" w:rsidRDefault="00A26C23" w:rsidP="007332EB">
      <w:pPr>
        <w:jc w:val="both"/>
        <w:rPr>
          <w:rFonts w:ascii="Century Gothic" w:hAnsi="Century Gothic" w:cs="Arial"/>
          <w:sz w:val="22"/>
          <w:szCs w:val="22"/>
        </w:rPr>
      </w:pPr>
      <w:r w:rsidRPr="00A8627F">
        <w:rPr>
          <w:rFonts w:ascii="Century Gothic" w:hAnsi="Century Gothic" w:cs="Arial"/>
          <w:sz w:val="22"/>
          <w:szCs w:val="22"/>
        </w:rPr>
        <w:t xml:space="preserve"> </w:t>
      </w:r>
    </w:p>
    <w:p w:rsidR="007A1C90" w:rsidRDefault="00AA0407" w:rsidP="007332EB">
      <w:pPr>
        <w:jc w:val="both"/>
        <w:rPr>
          <w:rFonts w:ascii="Century Gothic" w:hAnsi="Century Gothic" w:cs="Arial"/>
          <w:sz w:val="22"/>
          <w:szCs w:val="22"/>
        </w:rPr>
      </w:pPr>
      <w:r>
        <w:rPr>
          <w:rFonts w:ascii="Century Gothic" w:hAnsi="Century Gothic" w:cs="Arial"/>
          <w:b/>
          <w:sz w:val="22"/>
          <w:szCs w:val="22"/>
        </w:rPr>
        <w:lastRenderedPageBreak/>
        <w:t xml:space="preserve">Upon reconvening the </w:t>
      </w:r>
      <w:r w:rsidR="00F574C3">
        <w:rPr>
          <w:rFonts w:ascii="Century Gothic" w:hAnsi="Century Gothic" w:cs="Arial"/>
          <w:b/>
          <w:sz w:val="22"/>
          <w:szCs w:val="22"/>
        </w:rPr>
        <w:t>meeting,</w:t>
      </w:r>
      <w:r>
        <w:rPr>
          <w:rFonts w:ascii="Century Gothic" w:hAnsi="Century Gothic" w:cs="Arial"/>
          <w:b/>
          <w:sz w:val="22"/>
          <w:szCs w:val="22"/>
        </w:rPr>
        <w:t xml:space="preserve"> a</w:t>
      </w:r>
      <w:r w:rsidR="007A1C90" w:rsidRPr="00A8627F">
        <w:rPr>
          <w:rFonts w:ascii="Century Gothic" w:hAnsi="Century Gothic" w:cs="Arial"/>
          <w:b/>
          <w:sz w:val="22"/>
          <w:szCs w:val="22"/>
        </w:rPr>
        <w:t xml:space="preserve"> motion </w:t>
      </w:r>
      <w:r w:rsidR="007332EB">
        <w:rPr>
          <w:rFonts w:ascii="Century Gothic" w:hAnsi="Century Gothic" w:cs="Arial"/>
          <w:b/>
          <w:sz w:val="22"/>
          <w:szCs w:val="22"/>
        </w:rPr>
        <w:t xml:space="preserve">to </w:t>
      </w:r>
      <w:r w:rsidR="007A1C90" w:rsidRPr="00A8627F">
        <w:rPr>
          <w:rFonts w:ascii="Century Gothic" w:hAnsi="Century Gothic" w:cs="Arial"/>
          <w:b/>
          <w:sz w:val="22"/>
          <w:szCs w:val="22"/>
        </w:rPr>
        <w:t>dispense with the reading</w:t>
      </w:r>
      <w:r w:rsidR="007332EB">
        <w:rPr>
          <w:rFonts w:ascii="Century Gothic" w:hAnsi="Century Gothic" w:cs="Arial"/>
          <w:b/>
          <w:sz w:val="22"/>
          <w:szCs w:val="22"/>
        </w:rPr>
        <w:t xml:space="preserve"> of </w:t>
      </w:r>
      <w:r>
        <w:rPr>
          <w:rFonts w:ascii="Century Gothic" w:hAnsi="Century Gothic" w:cs="Arial"/>
          <w:b/>
          <w:sz w:val="22"/>
          <w:szCs w:val="22"/>
        </w:rPr>
        <w:t xml:space="preserve">the minutes for the Annual Meeting held October 26, 2013 </w:t>
      </w:r>
      <w:r w:rsidR="007A1C90" w:rsidRPr="00A8627F">
        <w:rPr>
          <w:rFonts w:ascii="Century Gothic" w:hAnsi="Century Gothic" w:cs="Arial"/>
          <w:b/>
          <w:sz w:val="22"/>
          <w:szCs w:val="22"/>
        </w:rPr>
        <w:t>was made</w:t>
      </w:r>
      <w:r w:rsidR="00666424" w:rsidRPr="00A8627F">
        <w:rPr>
          <w:rFonts w:ascii="Century Gothic" w:hAnsi="Century Gothic" w:cs="Arial"/>
          <w:b/>
          <w:sz w:val="22"/>
          <w:szCs w:val="22"/>
        </w:rPr>
        <w:t xml:space="preserve"> by M</w:t>
      </w:r>
      <w:r>
        <w:rPr>
          <w:rFonts w:ascii="Century Gothic" w:hAnsi="Century Gothic" w:cs="Arial"/>
          <w:b/>
          <w:sz w:val="22"/>
          <w:szCs w:val="22"/>
        </w:rPr>
        <w:t>s</w:t>
      </w:r>
      <w:r w:rsidR="00666424" w:rsidRPr="00A8627F">
        <w:rPr>
          <w:rFonts w:ascii="Century Gothic" w:hAnsi="Century Gothic" w:cs="Arial"/>
          <w:b/>
          <w:sz w:val="22"/>
          <w:szCs w:val="22"/>
        </w:rPr>
        <w:t xml:space="preserve">. </w:t>
      </w:r>
      <w:r>
        <w:rPr>
          <w:rFonts w:ascii="Century Gothic" w:hAnsi="Century Gothic" w:cs="Arial"/>
          <w:b/>
          <w:sz w:val="22"/>
          <w:szCs w:val="22"/>
        </w:rPr>
        <w:t>Marion Riccardi</w:t>
      </w:r>
      <w:r w:rsidR="00666424" w:rsidRPr="00A8627F">
        <w:rPr>
          <w:rFonts w:ascii="Century Gothic" w:hAnsi="Century Gothic" w:cs="Arial"/>
          <w:b/>
          <w:sz w:val="22"/>
          <w:szCs w:val="22"/>
        </w:rPr>
        <w:t xml:space="preserve">, </w:t>
      </w:r>
      <w:r w:rsidR="007A1C90" w:rsidRPr="00A8627F">
        <w:rPr>
          <w:rFonts w:ascii="Century Gothic" w:hAnsi="Century Gothic" w:cs="Arial"/>
          <w:b/>
          <w:sz w:val="22"/>
          <w:szCs w:val="22"/>
        </w:rPr>
        <w:t>seconded</w:t>
      </w:r>
      <w:r w:rsidR="00666424" w:rsidRPr="00A8627F">
        <w:rPr>
          <w:rFonts w:ascii="Century Gothic" w:hAnsi="Century Gothic" w:cs="Arial"/>
          <w:b/>
          <w:sz w:val="22"/>
          <w:szCs w:val="22"/>
        </w:rPr>
        <w:t xml:space="preserve"> by Ms. Rose Marie Nenna</w:t>
      </w:r>
      <w:r w:rsidR="007A1C90" w:rsidRPr="00A8627F">
        <w:rPr>
          <w:rFonts w:ascii="Century Gothic" w:hAnsi="Century Gothic" w:cs="Arial"/>
          <w:b/>
          <w:sz w:val="22"/>
          <w:szCs w:val="22"/>
        </w:rPr>
        <w:t>. All in favor. Motion carried</w:t>
      </w:r>
      <w:r w:rsidR="007A1C90" w:rsidRPr="00A8627F">
        <w:rPr>
          <w:rFonts w:ascii="Century Gothic" w:hAnsi="Century Gothic" w:cs="Arial"/>
          <w:sz w:val="22"/>
          <w:szCs w:val="22"/>
        </w:rPr>
        <w:t>.</w:t>
      </w:r>
    </w:p>
    <w:p w:rsidR="00813C0E" w:rsidRPr="00A8627F" w:rsidRDefault="00813C0E" w:rsidP="007332EB">
      <w:pPr>
        <w:jc w:val="both"/>
        <w:rPr>
          <w:rFonts w:ascii="Century Gothic" w:hAnsi="Century Gothic" w:cs="Arial"/>
          <w:sz w:val="22"/>
          <w:szCs w:val="22"/>
        </w:rPr>
      </w:pPr>
    </w:p>
    <w:p w:rsidR="00AA0407" w:rsidRDefault="00AA0407" w:rsidP="007332EB">
      <w:pPr>
        <w:jc w:val="both"/>
        <w:rPr>
          <w:rFonts w:ascii="Century Gothic" w:hAnsi="Century Gothic" w:cs="Arial"/>
          <w:b/>
          <w:sz w:val="22"/>
          <w:szCs w:val="22"/>
        </w:rPr>
      </w:pPr>
      <w:r>
        <w:rPr>
          <w:rFonts w:ascii="Century Gothic" w:hAnsi="Century Gothic" w:cs="Arial"/>
          <w:b/>
          <w:sz w:val="22"/>
          <w:szCs w:val="22"/>
        </w:rPr>
        <w:t xml:space="preserve">Mr. Malaska asked if there were any proposed revisions to the minutes as </w:t>
      </w:r>
      <w:r w:rsidR="00126867">
        <w:rPr>
          <w:rFonts w:ascii="Century Gothic" w:hAnsi="Century Gothic" w:cs="Arial"/>
          <w:b/>
          <w:sz w:val="22"/>
          <w:szCs w:val="22"/>
        </w:rPr>
        <w:t xml:space="preserve">presented. </w:t>
      </w:r>
      <w:r>
        <w:rPr>
          <w:rFonts w:ascii="Century Gothic" w:hAnsi="Century Gothic" w:cs="Arial"/>
          <w:b/>
          <w:sz w:val="22"/>
          <w:szCs w:val="22"/>
        </w:rPr>
        <w:t xml:space="preserve">There were none forthcoming. </w:t>
      </w:r>
    </w:p>
    <w:p w:rsidR="006B6505" w:rsidRPr="00A8627F" w:rsidRDefault="00AA0407" w:rsidP="007332EB">
      <w:pPr>
        <w:jc w:val="both"/>
        <w:rPr>
          <w:rFonts w:ascii="Century Gothic" w:hAnsi="Century Gothic" w:cs="Arial"/>
          <w:b/>
          <w:sz w:val="22"/>
          <w:szCs w:val="22"/>
        </w:rPr>
      </w:pPr>
      <w:r>
        <w:rPr>
          <w:rFonts w:ascii="Century Gothic" w:hAnsi="Century Gothic" w:cs="Arial"/>
          <w:b/>
          <w:sz w:val="22"/>
          <w:szCs w:val="22"/>
        </w:rPr>
        <w:t xml:space="preserve"> </w:t>
      </w:r>
    </w:p>
    <w:p w:rsidR="00AA0407" w:rsidRDefault="00AA0407" w:rsidP="007332EB">
      <w:pPr>
        <w:jc w:val="both"/>
        <w:rPr>
          <w:rFonts w:ascii="Century Gothic" w:hAnsi="Century Gothic" w:cs="Arial"/>
          <w:sz w:val="22"/>
          <w:szCs w:val="22"/>
        </w:rPr>
      </w:pPr>
      <w:r>
        <w:rPr>
          <w:rFonts w:ascii="Century Gothic" w:hAnsi="Century Gothic" w:cs="Arial"/>
          <w:b/>
          <w:sz w:val="22"/>
          <w:szCs w:val="22"/>
        </w:rPr>
        <w:t xml:space="preserve">A </w:t>
      </w:r>
      <w:r w:rsidRPr="00A8627F">
        <w:rPr>
          <w:rFonts w:ascii="Century Gothic" w:hAnsi="Century Gothic" w:cs="Arial"/>
          <w:b/>
          <w:sz w:val="22"/>
          <w:szCs w:val="22"/>
        </w:rPr>
        <w:t>motion to approve the minutes of the Annual Membership Meeting held October 2</w:t>
      </w:r>
      <w:r>
        <w:rPr>
          <w:rFonts w:ascii="Century Gothic" w:hAnsi="Century Gothic" w:cs="Arial"/>
          <w:b/>
          <w:sz w:val="22"/>
          <w:szCs w:val="22"/>
        </w:rPr>
        <w:t>6</w:t>
      </w:r>
      <w:r w:rsidRPr="00A8627F">
        <w:rPr>
          <w:rFonts w:ascii="Century Gothic" w:hAnsi="Century Gothic" w:cs="Arial"/>
          <w:b/>
          <w:sz w:val="22"/>
          <w:szCs w:val="22"/>
        </w:rPr>
        <w:t>, 201</w:t>
      </w:r>
      <w:r>
        <w:rPr>
          <w:rFonts w:ascii="Century Gothic" w:hAnsi="Century Gothic" w:cs="Arial"/>
          <w:b/>
          <w:sz w:val="22"/>
          <w:szCs w:val="22"/>
        </w:rPr>
        <w:t>3 w</w:t>
      </w:r>
      <w:r w:rsidRPr="00A8627F">
        <w:rPr>
          <w:rFonts w:ascii="Century Gothic" w:hAnsi="Century Gothic" w:cs="Arial"/>
          <w:b/>
          <w:sz w:val="22"/>
          <w:szCs w:val="22"/>
        </w:rPr>
        <w:t>as made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Barbara Schlegel</w:t>
      </w:r>
      <w:r w:rsidRPr="00A8627F">
        <w:rPr>
          <w:rFonts w:ascii="Century Gothic" w:hAnsi="Century Gothic" w:cs="Arial"/>
          <w:b/>
          <w:sz w:val="22"/>
          <w:szCs w:val="22"/>
        </w:rPr>
        <w:t>, seconded by Ms. Nenna. All in favor. Motion carried</w:t>
      </w:r>
      <w:r w:rsidRPr="00A8627F">
        <w:rPr>
          <w:rFonts w:ascii="Century Gothic" w:hAnsi="Century Gothic" w:cs="Arial"/>
          <w:sz w:val="22"/>
          <w:szCs w:val="22"/>
        </w:rPr>
        <w:t>.</w:t>
      </w:r>
    </w:p>
    <w:p w:rsidR="002341E9" w:rsidRDefault="002341E9" w:rsidP="007332EB">
      <w:pPr>
        <w:jc w:val="both"/>
        <w:rPr>
          <w:rFonts w:ascii="Century Gothic" w:hAnsi="Century Gothic" w:cs="Arial"/>
          <w:sz w:val="22"/>
          <w:szCs w:val="22"/>
        </w:rPr>
      </w:pPr>
    </w:p>
    <w:p w:rsidR="002341E9" w:rsidRDefault="002341E9" w:rsidP="007332EB">
      <w:pPr>
        <w:jc w:val="both"/>
        <w:rPr>
          <w:rFonts w:ascii="Century Gothic" w:hAnsi="Century Gothic" w:cs="Arial"/>
          <w:sz w:val="22"/>
          <w:szCs w:val="22"/>
        </w:rPr>
      </w:pPr>
    </w:p>
    <w:p w:rsidR="002341E9" w:rsidRDefault="002341E9" w:rsidP="007332EB">
      <w:pPr>
        <w:jc w:val="both"/>
        <w:rPr>
          <w:rFonts w:ascii="Century Gothic" w:hAnsi="Century Gothic" w:cs="Arial"/>
          <w:sz w:val="22"/>
          <w:szCs w:val="22"/>
        </w:rPr>
      </w:pPr>
      <w:r w:rsidRPr="00A8627F">
        <w:rPr>
          <w:rFonts w:ascii="Century Gothic" w:hAnsi="Century Gothic" w:cs="Arial"/>
          <w:b/>
          <w:sz w:val="22"/>
          <w:szCs w:val="22"/>
        </w:rPr>
        <w:t>Call for Nominations for Director:</w:t>
      </w:r>
    </w:p>
    <w:p w:rsidR="0021367B" w:rsidRPr="00A8627F" w:rsidRDefault="0021367B" w:rsidP="007332EB">
      <w:pPr>
        <w:jc w:val="both"/>
        <w:rPr>
          <w:rFonts w:ascii="Century Gothic" w:hAnsi="Century Gothic" w:cs="Arial"/>
          <w:sz w:val="22"/>
          <w:szCs w:val="22"/>
        </w:rPr>
      </w:pPr>
    </w:p>
    <w:p w:rsidR="00AA0407" w:rsidRDefault="00AA0407" w:rsidP="007332EB">
      <w:pPr>
        <w:jc w:val="both"/>
        <w:rPr>
          <w:rFonts w:ascii="Century Gothic" w:hAnsi="Century Gothic" w:cs="Arial"/>
          <w:sz w:val="22"/>
          <w:szCs w:val="22"/>
        </w:rPr>
      </w:pPr>
      <w:r>
        <w:rPr>
          <w:rFonts w:ascii="Century Gothic" w:hAnsi="Century Gothic" w:cs="Arial"/>
          <w:sz w:val="22"/>
          <w:szCs w:val="22"/>
        </w:rPr>
        <w:t>Mr. Malaska stated that there would be three voting matters at this meeting relating to the election of Directors and Alternates:</w:t>
      </w:r>
    </w:p>
    <w:p w:rsidR="000A3668"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 xml:space="preserve">Three (3) Directors for </w:t>
      </w:r>
      <w:r w:rsidR="00F574C3">
        <w:rPr>
          <w:rFonts w:ascii="Century Gothic" w:hAnsi="Century Gothic" w:cs="Arial"/>
          <w:sz w:val="22"/>
          <w:szCs w:val="22"/>
        </w:rPr>
        <w:t>three-year</w:t>
      </w:r>
      <w:r>
        <w:rPr>
          <w:rFonts w:ascii="Century Gothic" w:hAnsi="Century Gothic" w:cs="Arial"/>
          <w:sz w:val="22"/>
          <w:szCs w:val="22"/>
        </w:rPr>
        <w:t xml:space="preserve"> terms</w:t>
      </w:r>
    </w:p>
    <w:p w:rsidR="00AA0407"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 xml:space="preserve">One (1) Director for a </w:t>
      </w:r>
      <w:r w:rsidR="00F574C3">
        <w:rPr>
          <w:rFonts w:ascii="Century Gothic" w:hAnsi="Century Gothic" w:cs="Arial"/>
          <w:sz w:val="22"/>
          <w:szCs w:val="22"/>
        </w:rPr>
        <w:t>two-year</w:t>
      </w:r>
      <w:r>
        <w:rPr>
          <w:rFonts w:ascii="Century Gothic" w:hAnsi="Century Gothic" w:cs="Arial"/>
          <w:sz w:val="22"/>
          <w:szCs w:val="22"/>
        </w:rPr>
        <w:t xml:space="preserve"> term</w:t>
      </w:r>
    </w:p>
    <w:p w:rsidR="00AA0407"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Five (</w:t>
      </w:r>
      <w:r w:rsidR="004E145C">
        <w:rPr>
          <w:rFonts w:ascii="Century Gothic" w:hAnsi="Century Gothic" w:cs="Arial"/>
          <w:sz w:val="22"/>
          <w:szCs w:val="22"/>
        </w:rPr>
        <w:t xml:space="preserve">5) Alternates for a </w:t>
      </w:r>
      <w:r w:rsidR="00F574C3">
        <w:rPr>
          <w:rFonts w:ascii="Century Gothic" w:hAnsi="Century Gothic" w:cs="Arial"/>
          <w:sz w:val="22"/>
          <w:szCs w:val="22"/>
        </w:rPr>
        <w:t>one-year</w:t>
      </w:r>
      <w:r w:rsidR="004E145C">
        <w:rPr>
          <w:rFonts w:ascii="Century Gothic" w:hAnsi="Century Gothic" w:cs="Arial"/>
          <w:sz w:val="22"/>
          <w:szCs w:val="22"/>
        </w:rPr>
        <w:t xml:space="preserve"> term</w:t>
      </w:r>
    </w:p>
    <w:p w:rsidR="004E145C" w:rsidRDefault="004E145C" w:rsidP="004E145C">
      <w:pPr>
        <w:jc w:val="both"/>
        <w:rPr>
          <w:rFonts w:ascii="Century Gothic" w:hAnsi="Century Gothic" w:cs="Arial"/>
          <w:sz w:val="22"/>
          <w:szCs w:val="22"/>
        </w:rPr>
      </w:pPr>
    </w:p>
    <w:p w:rsidR="004E145C" w:rsidRDefault="004E145C" w:rsidP="007332EB">
      <w:pPr>
        <w:jc w:val="both"/>
        <w:rPr>
          <w:rFonts w:ascii="Century Gothic" w:hAnsi="Century Gothic" w:cs="Arial"/>
          <w:sz w:val="22"/>
          <w:szCs w:val="22"/>
        </w:rPr>
      </w:pPr>
      <w:r>
        <w:rPr>
          <w:rFonts w:ascii="Century Gothic" w:hAnsi="Century Gothic" w:cs="Arial"/>
          <w:sz w:val="22"/>
          <w:szCs w:val="22"/>
        </w:rPr>
        <w:t xml:space="preserve">Mr. Malaska announced the names of those persons who were nominated previously and </w:t>
      </w:r>
      <w:r w:rsidR="002341E9">
        <w:rPr>
          <w:rFonts w:ascii="Century Gothic" w:hAnsi="Century Gothic" w:cs="Arial"/>
          <w:sz w:val="22"/>
          <w:szCs w:val="22"/>
        </w:rPr>
        <w:t xml:space="preserve">who </w:t>
      </w:r>
      <w:r>
        <w:rPr>
          <w:rFonts w:ascii="Century Gothic" w:hAnsi="Century Gothic" w:cs="Arial"/>
          <w:sz w:val="22"/>
          <w:szCs w:val="22"/>
        </w:rPr>
        <w:t>appear</w:t>
      </w:r>
      <w:r w:rsidR="002341E9">
        <w:rPr>
          <w:rFonts w:ascii="Century Gothic" w:hAnsi="Century Gothic" w:cs="Arial"/>
          <w:sz w:val="22"/>
          <w:szCs w:val="22"/>
        </w:rPr>
        <w:t>ed o</w:t>
      </w:r>
      <w:r>
        <w:rPr>
          <w:rFonts w:ascii="Century Gothic" w:hAnsi="Century Gothic" w:cs="Arial"/>
          <w:sz w:val="22"/>
          <w:szCs w:val="22"/>
        </w:rPr>
        <w:t xml:space="preserve">n the ballot for </w:t>
      </w:r>
      <w:r w:rsidR="002341E9">
        <w:rPr>
          <w:rFonts w:ascii="Century Gothic" w:hAnsi="Century Gothic" w:cs="Arial"/>
          <w:sz w:val="22"/>
          <w:szCs w:val="22"/>
        </w:rPr>
        <w:t xml:space="preserve">a </w:t>
      </w:r>
      <w:r w:rsidR="00F574C3">
        <w:rPr>
          <w:rFonts w:ascii="Century Gothic" w:hAnsi="Century Gothic" w:cs="Arial"/>
          <w:sz w:val="22"/>
          <w:szCs w:val="22"/>
        </w:rPr>
        <w:t>three-year</w:t>
      </w:r>
      <w:r>
        <w:rPr>
          <w:rFonts w:ascii="Century Gothic" w:hAnsi="Century Gothic" w:cs="Arial"/>
          <w:sz w:val="22"/>
          <w:szCs w:val="22"/>
        </w:rPr>
        <w:t xml:space="preserve"> term as </w:t>
      </w:r>
      <w:r w:rsidR="00ED2986">
        <w:rPr>
          <w:rFonts w:ascii="Century Gothic" w:hAnsi="Century Gothic" w:cs="Arial"/>
          <w:sz w:val="22"/>
          <w:szCs w:val="22"/>
        </w:rPr>
        <w:t>D</w:t>
      </w:r>
      <w:r>
        <w:rPr>
          <w:rFonts w:ascii="Century Gothic" w:hAnsi="Century Gothic" w:cs="Arial"/>
          <w:sz w:val="22"/>
          <w:szCs w:val="22"/>
        </w:rPr>
        <w:t xml:space="preserve">irector </w:t>
      </w:r>
      <w:r w:rsidR="00126867">
        <w:rPr>
          <w:rFonts w:ascii="Century Gothic" w:hAnsi="Century Gothic" w:cs="Arial"/>
          <w:sz w:val="22"/>
          <w:szCs w:val="22"/>
        </w:rPr>
        <w:t>- Ms</w:t>
      </w:r>
      <w:r>
        <w:rPr>
          <w:rFonts w:ascii="Century Gothic" w:hAnsi="Century Gothic" w:cs="Arial"/>
          <w:sz w:val="22"/>
          <w:szCs w:val="22"/>
        </w:rPr>
        <w:t xml:space="preserve">. Miller, Ms. Garcia and Mr. Ramos. He called for any additional nominations among those present. None were heard. </w:t>
      </w:r>
    </w:p>
    <w:p w:rsidR="004E145C" w:rsidRDefault="004E145C" w:rsidP="007332EB">
      <w:pPr>
        <w:jc w:val="both"/>
        <w:rPr>
          <w:rFonts w:ascii="Century Gothic" w:hAnsi="Century Gothic" w:cs="Arial"/>
          <w:sz w:val="22"/>
          <w:szCs w:val="22"/>
        </w:rPr>
      </w:pPr>
    </w:p>
    <w:p w:rsidR="004E145C" w:rsidRPr="00A8627F" w:rsidRDefault="004E145C" w:rsidP="007332EB">
      <w:pPr>
        <w:jc w:val="both"/>
        <w:rPr>
          <w:rFonts w:ascii="Century Gothic" w:hAnsi="Century Gothic" w:cs="Arial"/>
          <w:sz w:val="22"/>
          <w:szCs w:val="22"/>
        </w:rPr>
      </w:pPr>
      <w:r w:rsidRPr="00A8627F">
        <w:rPr>
          <w:rFonts w:ascii="Century Gothic" w:hAnsi="Century Gothic" w:cs="Arial"/>
          <w:b/>
          <w:sz w:val="22"/>
          <w:szCs w:val="22"/>
        </w:rPr>
        <w:t xml:space="preserve">A motion was made by Ms. </w:t>
      </w:r>
      <w:r>
        <w:rPr>
          <w:rFonts w:ascii="Century Gothic" w:hAnsi="Century Gothic" w:cs="Arial"/>
          <w:b/>
          <w:sz w:val="22"/>
          <w:szCs w:val="22"/>
        </w:rPr>
        <w:t>Riccardi</w:t>
      </w:r>
      <w:r w:rsidRPr="00A8627F">
        <w:rPr>
          <w:rFonts w:ascii="Century Gothic" w:hAnsi="Century Gothic" w:cs="Arial"/>
          <w:b/>
          <w:sz w:val="22"/>
          <w:szCs w:val="22"/>
        </w:rPr>
        <w:t xml:space="preserve">, seconded by Ms. </w:t>
      </w:r>
      <w:r>
        <w:rPr>
          <w:rFonts w:ascii="Century Gothic" w:hAnsi="Century Gothic" w:cs="Arial"/>
          <w:b/>
          <w:sz w:val="22"/>
          <w:szCs w:val="22"/>
        </w:rPr>
        <w:t>Nenna</w:t>
      </w:r>
      <w:r w:rsidRPr="00A8627F">
        <w:rPr>
          <w:rFonts w:ascii="Century Gothic" w:hAnsi="Century Gothic" w:cs="Arial"/>
          <w:b/>
          <w:sz w:val="22"/>
          <w:szCs w:val="22"/>
        </w:rPr>
        <w:t>, to close nominations for Director</w:t>
      </w:r>
      <w:r>
        <w:rPr>
          <w:rFonts w:ascii="Century Gothic" w:hAnsi="Century Gothic" w:cs="Arial"/>
          <w:b/>
          <w:sz w:val="22"/>
          <w:szCs w:val="22"/>
        </w:rPr>
        <w:t xml:space="preserve"> (</w:t>
      </w:r>
      <w:r w:rsidR="00F574C3">
        <w:rPr>
          <w:rFonts w:ascii="Century Gothic" w:hAnsi="Century Gothic" w:cs="Arial"/>
          <w:b/>
          <w:sz w:val="22"/>
          <w:szCs w:val="22"/>
        </w:rPr>
        <w:t>Three-year</w:t>
      </w:r>
      <w:r>
        <w:rPr>
          <w:rFonts w:ascii="Century Gothic" w:hAnsi="Century Gothic" w:cs="Arial"/>
          <w:b/>
          <w:sz w:val="22"/>
          <w:szCs w:val="22"/>
        </w:rPr>
        <w:t xml:space="preserve"> term)</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r w:rsidR="00ED2986">
        <w:rPr>
          <w:rFonts w:ascii="Century Gothic" w:hAnsi="Century Gothic" w:cs="Arial"/>
          <w:sz w:val="22"/>
          <w:szCs w:val="22"/>
        </w:rPr>
        <w:t xml:space="preserve"> </w:t>
      </w:r>
    </w:p>
    <w:p w:rsidR="004E145C" w:rsidRDefault="004E145C" w:rsidP="007332EB">
      <w:pPr>
        <w:jc w:val="both"/>
        <w:rPr>
          <w:rFonts w:ascii="Century Gothic" w:hAnsi="Century Gothic" w:cs="Arial"/>
          <w:sz w:val="22"/>
          <w:szCs w:val="22"/>
        </w:rPr>
      </w:pPr>
    </w:p>
    <w:p w:rsidR="004E145C" w:rsidRDefault="004E145C" w:rsidP="007332EB">
      <w:pPr>
        <w:jc w:val="both"/>
        <w:rPr>
          <w:rFonts w:ascii="Century Gothic" w:hAnsi="Century Gothic" w:cs="Arial"/>
          <w:sz w:val="22"/>
          <w:szCs w:val="22"/>
        </w:rPr>
      </w:pPr>
      <w:r>
        <w:rPr>
          <w:rFonts w:ascii="Century Gothic" w:hAnsi="Century Gothic" w:cs="Arial"/>
          <w:sz w:val="22"/>
          <w:szCs w:val="22"/>
        </w:rPr>
        <w:t xml:space="preserve">Mr. Malaska announced Mr. Broxmeier as the only person who was nominated previously and appearing on the ballot for a </w:t>
      </w:r>
      <w:r w:rsidR="00F574C3">
        <w:rPr>
          <w:rFonts w:ascii="Century Gothic" w:hAnsi="Century Gothic" w:cs="Arial"/>
          <w:sz w:val="22"/>
          <w:szCs w:val="22"/>
        </w:rPr>
        <w:t>two-year</w:t>
      </w:r>
      <w:r>
        <w:rPr>
          <w:rFonts w:ascii="Century Gothic" w:hAnsi="Century Gothic" w:cs="Arial"/>
          <w:sz w:val="22"/>
          <w:szCs w:val="22"/>
        </w:rPr>
        <w:t xml:space="preserve"> term as Director. He called for any additional nominations among those present. None were heard.</w:t>
      </w:r>
    </w:p>
    <w:p w:rsidR="004E145C" w:rsidRDefault="004E145C" w:rsidP="007332EB">
      <w:pPr>
        <w:jc w:val="both"/>
        <w:rPr>
          <w:rFonts w:ascii="Century Gothic" w:hAnsi="Century Gothic" w:cs="Arial"/>
          <w:sz w:val="22"/>
          <w:szCs w:val="22"/>
        </w:rPr>
      </w:pPr>
    </w:p>
    <w:p w:rsidR="004E145C" w:rsidRDefault="004E145C" w:rsidP="007332EB">
      <w:pPr>
        <w:jc w:val="both"/>
        <w:rPr>
          <w:rFonts w:ascii="Century Gothic" w:hAnsi="Century Gothic" w:cs="Arial"/>
          <w:sz w:val="22"/>
          <w:szCs w:val="22"/>
        </w:rPr>
      </w:pPr>
      <w:r w:rsidRPr="004E145C">
        <w:rPr>
          <w:rFonts w:ascii="Century Gothic" w:hAnsi="Century Gothic" w:cs="Arial"/>
          <w:sz w:val="22"/>
          <w:szCs w:val="22"/>
        </w:rPr>
        <w:t>Business continued without a motion being made to close nominations for Director (</w:t>
      </w:r>
      <w:r w:rsidR="00F574C3" w:rsidRPr="004E145C">
        <w:rPr>
          <w:rFonts w:ascii="Century Gothic" w:hAnsi="Century Gothic" w:cs="Arial"/>
          <w:sz w:val="22"/>
          <w:szCs w:val="22"/>
        </w:rPr>
        <w:t>Two-year</w:t>
      </w:r>
      <w:r w:rsidRPr="004E145C">
        <w:rPr>
          <w:rFonts w:ascii="Century Gothic" w:hAnsi="Century Gothic" w:cs="Arial"/>
          <w:sz w:val="22"/>
          <w:szCs w:val="22"/>
        </w:rPr>
        <w:t xml:space="preserve"> term).   </w:t>
      </w:r>
    </w:p>
    <w:p w:rsidR="00666424" w:rsidRDefault="00666424" w:rsidP="007332EB">
      <w:pPr>
        <w:jc w:val="both"/>
        <w:rPr>
          <w:rFonts w:ascii="Century Gothic" w:hAnsi="Century Gothic" w:cs="Arial"/>
          <w:b/>
          <w:sz w:val="22"/>
          <w:szCs w:val="22"/>
        </w:rPr>
      </w:pPr>
    </w:p>
    <w:p w:rsidR="002341E9" w:rsidRPr="00A8627F" w:rsidRDefault="002341E9" w:rsidP="007332EB">
      <w:pPr>
        <w:jc w:val="both"/>
        <w:rPr>
          <w:rFonts w:ascii="Century Gothic" w:hAnsi="Century Gothic" w:cs="Arial"/>
          <w:b/>
          <w:sz w:val="22"/>
          <w:szCs w:val="22"/>
        </w:rPr>
      </w:pPr>
    </w:p>
    <w:p w:rsidR="006B6505" w:rsidRPr="00A8627F" w:rsidRDefault="006B6505" w:rsidP="007332EB">
      <w:pPr>
        <w:jc w:val="both"/>
        <w:rPr>
          <w:rFonts w:ascii="Century Gothic" w:hAnsi="Century Gothic" w:cs="Arial"/>
          <w:b/>
          <w:sz w:val="22"/>
          <w:szCs w:val="22"/>
        </w:rPr>
      </w:pPr>
      <w:r w:rsidRPr="00A8627F">
        <w:rPr>
          <w:rFonts w:ascii="Century Gothic" w:hAnsi="Century Gothic" w:cs="Arial"/>
          <w:b/>
          <w:sz w:val="22"/>
          <w:szCs w:val="22"/>
        </w:rPr>
        <w:t xml:space="preserve">Call for Nominations for Alternate:  </w:t>
      </w:r>
    </w:p>
    <w:p w:rsidR="006B6505" w:rsidRPr="00A8627F" w:rsidRDefault="006B6505" w:rsidP="007332EB">
      <w:pPr>
        <w:jc w:val="both"/>
        <w:rPr>
          <w:rFonts w:ascii="Century Gothic" w:hAnsi="Century Gothic" w:cs="Arial"/>
          <w:b/>
          <w:sz w:val="22"/>
          <w:szCs w:val="22"/>
        </w:rPr>
      </w:pPr>
    </w:p>
    <w:p w:rsidR="00CD3E7B" w:rsidRDefault="00ED2986" w:rsidP="007332EB">
      <w:pPr>
        <w:jc w:val="both"/>
        <w:rPr>
          <w:rFonts w:ascii="Century Gothic" w:hAnsi="Century Gothic" w:cs="Arial"/>
          <w:sz w:val="22"/>
          <w:szCs w:val="22"/>
        </w:rPr>
      </w:pPr>
      <w:r>
        <w:rPr>
          <w:rFonts w:ascii="Century Gothic" w:hAnsi="Century Gothic" w:cs="Arial"/>
          <w:sz w:val="22"/>
          <w:szCs w:val="22"/>
        </w:rPr>
        <w:t xml:space="preserve">Mr. Malaska announced the names of those persons who were nominated previously and who were appearing on the ballot for a </w:t>
      </w:r>
      <w:r w:rsidR="00F574C3">
        <w:rPr>
          <w:rFonts w:ascii="Century Gothic" w:hAnsi="Century Gothic" w:cs="Arial"/>
          <w:sz w:val="22"/>
          <w:szCs w:val="22"/>
        </w:rPr>
        <w:t>one-year</w:t>
      </w:r>
      <w:r>
        <w:rPr>
          <w:rFonts w:ascii="Century Gothic" w:hAnsi="Century Gothic" w:cs="Arial"/>
          <w:sz w:val="22"/>
          <w:szCs w:val="22"/>
        </w:rPr>
        <w:t xml:space="preserve"> term as Alternate - Ms. Miller, Ms. Garcia, Mr. Ramos, Ms. Smith-Hughes and Mr. Broxmeier. He called for any additional nominations among those present. None were heard. He stated that for those persons nominated for both Director and Alternate</w:t>
      </w:r>
      <w:r w:rsidR="007332EB">
        <w:rPr>
          <w:rFonts w:ascii="Century Gothic" w:hAnsi="Century Gothic" w:cs="Arial"/>
          <w:sz w:val="22"/>
          <w:szCs w:val="22"/>
        </w:rPr>
        <w:t xml:space="preserve"> </w:t>
      </w:r>
      <w:r>
        <w:rPr>
          <w:rFonts w:ascii="Century Gothic" w:hAnsi="Century Gothic" w:cs="Arial"/>
          <w:sz w:val="22"/>
          <w:szCs w:val="22"/>
        </w:rPr>
        <w:t xml:space="preserve">he/she </w:t>
      </w:r>
      <w:r w:rsidR="00813C0E">
        <w:rPr>
          <w:rFonts w:ascii="Century Gothic" w:hAnsi="Century Gothic" w:cs="Arial"/>
          <w:sz w:val="22"/>
          <w:szCs w:val="22"/>
        </w:rPr>
        <w:t xml:space="preserve">could </w:t>
      </w:r>
      <w:r>
        <w:rPr>
          <w:rFonts w:ascii="Century Gothic" w:hAnsi="Century Gothic" w:cs="Arial"/>
          <w:sz w:val="22"/>
          <w:szCs w:val="22"/>
        </w:rPr>
        <w:t>not serv</w:t>
      </w:r>
      <w:r w:rsidR="00813C0E">
        <w:rPr>
          <w:rFonts w:ascii="Century Gothic" w:hAnsi="Century Gothic" w:cs="Arial"/>
          <w:sz w:val="22"/>
          <w:szCs w:val="22"/>
        </w:rPr>
        <w:t xml:space="preserve">e </w:t>
      </w:r>
      <w:r>
        <w:rPr>
          <w:rFonts w:ascii="Century Gothic" w:hAnsi="Century Gothic" w:cs="Arial"/>
          <w:sz w:val="22"/>
          <w:szCs w:val="22"/>
        </w:rPr>
        <w:t>in both capacities</w:t>
      </w:r>
      <w:r w:rsidR="007332EB">
        <w:rPr>
          <w:rFonts w:ascii="Century Gothic" w:hAnsi="Century Gothic" w:cs="Arial"/>
          <w:sz w:val="22"/>
          <w:szCs w:val="22"/>
        </w:rPr>
        <w:t xml:space="preserve"> if elected as a Director</w:t>
      </w:r>
      <w:r>
        <w:rPr>
          <w:rFonts w:ascii="Century Gothic" w:hAnsi="Century Gothic" w:cs="Arial"/>
          <w:sz w:val="22"/>
          <w:szCs w:val="22"/>
        </w:rPr>
        <w:t xml:space="preserve">.  </w:t>
      </w:r>
    </w:p>
    <w:p w:rsidR="00ED2986" w:rsidRPr="00A8627F" w:rsidRDefault="00ED2986" w:rsidP="007332EB">
      <w:pPr>
        <w:jc w:val="both"/>
        <w:rPr>
          <w:rFonts w:ascii="Century Gothic" w:hAnsi="Century Gothic" w:cs="Arial"/>
          <w:sz w:val="22"/>
          <w:szCs w:val="22"/>
        </w:rPr>
      </w:pPr>
    </w:p>
    <w:p w:rsidR="00ED2986" w:rsidRPr="00A8627F" w:rsidRDefault="00ED2986" w:rsidP="007332EB">
      <w:pPr>
        <w:jc w:val="both"/>
        <w:rPr>
          <w:rFonts w:ascii="Century Gothic" w:hAnsi="Century Gothic" w:cs="Arial"/>
          <w:sz w:val="22"/>
          <w:szCs w:val="22"/>
        </w:rPr>
      </w:pPr>
      <w:r w:rsidRPr="00A8627F">
        <w:rPr>
          <w:rFonts w:ascii="Century Gothic" w:hAnsi="Century Gothic" w:cs="Arial"/>
          <w:b/>
          <w:sz w:val="22"/>
          <w:szCs w:val="22"/>
        </w:rPr>
        <w:t xml:space="preserve">A motion was made by Ms. </w:t>
      </w:r>
      <w:r>
        <w:rPr>
          <w:rFonts w:ascii="Century Gothic" w:hAnsi="Century Gothic" w:cs="Arial"/>
          <w:b/>
          <w:sz w:val="22"/>
          <w:szCs w:val="22"/>
        </w:rPr>
        <w:t>Riccardi</w:t>
      </w:r>
      <w:r w:rsidRPr="00A8627F">
        <w:rPr>
          <w:rFonts w:ascii="Century Gothic" w:hAnsi="Century Gothic" w:cs="Arial"/>
          <w:b/>
          <w:sz w:val="22"/>
          <w:szCs w:val="22"/>
        </w:rPr>
        <w:t xml:space="preserve">, seconded by Ms. </w:t>
      </w:r>
      <w:r>
        <w:rPr>
          <w:rFonts w:ascii="Century Gothic" w:hAnsi="Century Gothic" w:cs="Arial"/>
          <w:b/>
          <w:sz w:val="22"/>
          <w:szCs w:val="22"/>
        </w:rPr>
        <w:t>Nenna</w:t>
      </w:r>
      <w:r w:rsidRPr="00A8627F">
        <w:rPr>
          <w:rFonts w:ascii="Century Gothic" w:hAnsi="Century Gothic" w:cs="Arial"/>
          <w:b/>
          <w:sz w:val="22"/>
          <w:szCs w:val="22"/>
        </w:rPr>
        <w:t xml:space="preserve">, to close nominations for </w:t>
      </w:r>
      <w:r>
        <w:rPr>
          <w:rFonts w:ascii="Century Gothic" w:hAnsi="Century Gothic" w:cs="Arial"/>
          <w:b/>
          <w:sz w:val="22"/>
          <w:szCs w:val="22"/>
        </w:rPr>
        <w:t>Alternate</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r>
        <w:rPr>
          <w:rFonts w:ascii="Century Gothic" w:hAnsi="Century Gothic" w:cs="Arial"/>
          <w:sz w:val="22"/>
          <w:szCs w:val="22"/>
        </w:rPr>
        <w:t xml:space="preserve"> </w:t>
      </w:r>
    </w:p>
    <w:p w:rsidR="00A127E2" w:rsidRPr="00A8627F" w:rsidRDefault="00A127E2" w:rsidP="007332EB">
      <w:pPr>
        <w:jc w:val="both"/>
        <w:rPr>
          <w:rFonts w:ascii="Century Gothic" w:hAnsi="Century Gothic" w:cs="Arial"/>
          <w:b/>
          <w:sz w:val="22"/>
          <w:szCs w:val="22"/>
        </w:rPr>
      </w:pPr>
    </w:p>
    <w:p w:rsidR="007F2A0F" w:rsidRDefault="007F2A0F" w:rsidP="007332EB">
      <w:pPr>
        <w:jc w:val="both"/>
        <w:rPr>
          <w:rFonts w:ascii="Century Gothic" w:hAnsi="Century Gothic" w:cs="Arial"/>
          <w:sz w:val="22"/>
          <w:szCs w:val="22"/>
        </w:rPr>
      </w:pPr>
      <w:r>
        <w:rPr>
          <w:rFonts w:ascii="Century Gothic" w:hAnsi="Century Gothic" w:cs="Arial"/>
          <w:sz w:val="22"/>
          <w:szCs w:val="22"/>
        </w:rPr>
        <w:lastRenderedPageBreak/>
        <w:t xml:space="preserve">At this point Mr. Zito was asked to pass out ballots to those members who had not previously submitted proxies. Since the Judges of Election had not completed their review of all proxies to determine who was entitled to get a ballot at this time Mr. Malaska and Mr. Sandford suggested that the agenda proceed with the presentation of reports. </w:t>
      </w:r>
    </w:p>
    <w:p w:rsidR="007F2A0F" w:rsidRDefault="007F2A0F" w:rsidP="007332EB">
      <w:pPr>
        <w:jc w:val="both"/>
        <w:rPr>
          <w:rFonts w:ascii="Century Gothic" w:hAnsi="Century Gothic" w:cs="Arial"/>
          <w:sz w:val="22"/>
          <w:szCs w:val="22"/>
        </w:rPr>
      </w:pPr>
    </w:p>
    <w:p w:rsidR="007F2A0F" w:rsidRDefault="007F2A0F" w:rsidP="007332EB">
      <w:pPr>
        <w:jc w:val="both"/>
        <w:rPr>
          <w:rFonts w:ascii="Century Gothic" w:hAnsi="Century Gothic" w:cs="Arial"/>
          <w:sz w:val="22"/>
          <w:szCs w:val="22"/>
        </w:rPr>
      </w:pPr>
    </w:p>
    <w:p w:rsidR="009C2EA2" w:rsidRPr="00A8627F" w:rsidRDefault="009C2EA2" w:rsidP="007332EB">
      <w:pPr>
        <w:jc w:val="both"/>
        <w:rPr>
          <w:rFonts w:ascii="Century Gothic" w:hAnsi="Century Gothic" w:cs="Arial"/>
          <w:b/>
          <w:sz w:val="22"/>
          <w:szCs w:val="22"/>
        </w:rPr>
      </w:pPr>
      <w:r w:rsidRPr="00A8627F">
        <w:rPr>
          <w:rFonts w:ascii="Century Gothic" w:hAnsi="Century Gothic" w:cs="Arial"/>
          <w:b/>
          <w:sz w:val="22"/>
          <w:szCs w:val="22"/>
        </w:rPr>
        <w:t>Treasurer’s Report:</w:t>
      </w:r>
    </w:p>
    <w:p w:rsidR="009C2EA2" w:rsidRPr="00A8627F" w:rsidRDefault="009C2EA2" w:rsidP="007332EB">
      <w:pPr>
        <w:ind w:left="90"/>
        <w:jc w:val="both"/>
        <w:rPr>
          <w:rFonts w:ascii="Century Gothic" w:hAnsi="Century Gothic" w:cs="Arial"/>
          <w:b/>
          <w:sz w:val="22"/>
          <w:szCs w:val="22"/>
        </w:rPr>
      </w:pPr>
    </w:p>
    <w:p w:rsidR="00544507" w:rsidRDefault="009C2EA2" w:rsidP="007332EB">
      <w:pPr>
        <w:jc w:val="both"/>
        <w:rPr>
          <w:rFonts w:ascii="Century Gothic" w:hAnsi="Century Gothic" w:cs="Arial"/>
          <w:sz w:val="22"/>
          <w:szCs w:val="22"/>
        </w:rPr>
      </w:pPr>
      <w:r w:rsidRPr="00A8627F">
        <w:rPr>
          <w:rFonts w:ascii="Century Gothic" w:hAnsi="Century Gothic" w:cs="Arial"/>
          <w:sz w:val="22"/>
          <w:szCs w:val="22"/>
        </w:rPr>
        <w:t xml:space="preserve">The Treasurer’s Report was presented by Mr. </w:t>
      </w:r>
      <w:r w:rsidR="007F2A0F">
        <w:rPr>
          <w:rFonts w:ascii="Century Gothic" w:hAnsi="Century Gothic" w:cs="Arial"/>
          <w:sz w:val="22"/>
          <w:szCs w:val="22"/>
        </w:rPr>
        <w:t>Moore</w:t>
      </w:r>
      <w:r w:rsidRPr="00A8627F">
        <w:rPr>
          <w:rFonts w:ascii="Century Gothic" w:hAnsi="Century Gothic" w:cs="Arial"/>
          <w:sz w:val="22"/>
          <w:szCs w:val="22"/>
        </w:rPr>
        <w:t>. The proposed 201</w:t>
      </w:r>
      <w:r w:rsidR="007F2A0F">
        <w:rPr>
          <w:rFonts w:ascii="Century Gothic" w:hAnsi="Century Gothic" w:cs="Arial"/>
          <w:sz w:val="22"/>
          <w:szCs w:val="22"/>
        </w:rPr>
        <w:t>5</w:t>
      </w:r>
      <w:r w:rsidRPr="00A8627F">
        <w:rPr>
          <w:rFonts w:ascii="Century Gothic" w:hAnsi="Century Gothic" w:cs="Arial"/>
          <w:sz w:val="22"/>
          <w:szCs w:val="22"/>
        </w:rPr>
        <w:t xml:space="preserve"> budget was discussed for review and comment.</w:t>
      </w:r>
      <w:r w:rsidR="007F2A0F">
        <w:rPr>
          <w:rFonts w:ascii="Century Gothic" w:hAnsi="Century Gothic" w:cs="Arial"/>
          <w:sz w:val="22"/>
          <w:szCs w:val="22"/>
        </w:rPr>
        <w:t xml:space="preserve"> Mr. Moore asked for questions on the budget or the finances of the Association. None were heard. </w:t>
      </w:r>
    </w:p>
    <w:p w:rsidR="007F2A0F" w:rsidRPr="00A8627F" w:rsidRDefault="007F2A0F" w:rsidP="007332EB">
      <w:pPr>
        <w:jc w:val="both"/>
        <w:rPr>
          <w:rFonts w:ascii="Century Gothic" w:hAnsi="Century Gothic" w:cs="Arial"/>
          <w:sz w:val="22"/>
          <w:szCs w:val="22"/>
        </w:rPr>
      </w:pPr>
    </w:p>
    <w:p w:rsidR="00544507" w:rsidRPr="00A8627F" w:rsidRDefault="00544507" w:rsidP="007332EB">
      <w:pPr>
        <w:jc w:val="both"/>
        <w:rPr>
          <w:rFonts w:ascii="Century Gothic" w:hAnsi="Century Gothic" w:cs="Arial"/>
          <w:sz w:val="22"/>
          <w:szCs w:val="22"/>
        </w:rPr>
      </w:pPr>
      <w:r w:rsidRPr="00A8627F">
        <w:rPr>
          <w:rFonts w:ascii="Century Gothic" w:hAnsi="Century Gothic" w:cs="Arial"/>
          <w:b/>
          <w:sz w:val="22"/>
          <w:szCs w:val="22"/>
        </w:rPr>
        <w:t>A motion was made by M</w:t>
      </w:r>
      <w:r w:rsidR="007F2A0F">
        <w:rPr>
          <w:rFonts w:ascii="Century Gothic" w:hAnsi="Century Gothic" w:cs="Arial"/>
          <w:b/>
          <w:sz w:val="22"/>
          <w:szCs w:val="22"/>
        </w:rPr>
        <w:t>r</w:t>
      </w:r>
      <w:r w:rsidRPr="00A8627F">
        <w:rPr>
          <w:rFonts w:ascii="Century Gothic" w:hAnsi="Century Gothic" w:cs="Arial"/>
          <w:b/>
          <w:sz w:val="22"/>
          <w:szCs w:val="22"/>
        </w:rPr>
        <w:t xml:space="preserve">. </w:t>
      </w:r>
      <w:r w:rsidR="00AC6C07" w:rsidRPr="00A8627F">
        <w:rPr>
          <w:rFonts w:ascii="Century Gothic" w:hAnsi="Century Gothic" w:cs="Arial"/>
          <w:b/>
          <w:sz w:val="22"/>
          <w:szCs w:val="22"/>
        </w:rPr>
        <w:t>Ric</w:t>
      </w:r>
      <w:r w:rsidR="007F2A0F">
        <w:rPr>
          <w:rFonts w:ascii="Century Gothic" w:hAnsi="Century Gothic" w:cs="Arial"/>
          <w:b/>
          <w:sz w:val="22"/>
          <w:szCs w:val="22"/>
        </w:rPr>
        <w:t>hard Folks</w:t>
      </w:r>
      <w:r w:rsidRPr="00A8627F">
        <w:rPr>
          <w:rFonts w:ascii="Century Gothic" w:hAnsi="Century Gothic" w:cs="Arial"/>
          <w:b/>
          <w:sz w:val="22"/>
          <w:szCs w:val="22"/>
        </w:rPr>
        <w:t>, seconded by M</w:t>
      </w:r>
      <w:r w:rsidR="00E374FA" w:rsidRPr="00A8627F">
        <w:rPr>
          <w:rFonts w:ascii="Century Gothic" w:hAnsi="Century Gothic" w:cs="Arial"/>
          <w:b/>
          <w:sz w:val="22"/>
          <w:szCs w:val="22"/>
        </w:rPr>
        <w:t>s</w:t>
      </w:r>
      <w:r w:rsidRPr="00A8627F">
        <w:rPr>
          <w:rFonts w:ascii="Century Gothic" w:hAnsi="Century Gothic" w:cs="Arial"/>
          <w:b/>
          <w:sz w:val="22"/>
          <w:szCs w:val="22"/>
        </w:rPr>
        <w:t xml:space="preserve">. </w:t>
      </w:r>
      <w:r w:rsidR="007F2A0F">
        <w:rPr>
          <w:rFonts w:ascii="Century Gothic" w:hAnsi="Century Gothic" w:cs="Arial"/>
          <w:b/>
          <w:sz w:val="22"/>
          <w:szCs w:val="22"/>
        </w:rPr>
        <w:t>Schlegel</w:t>
      </w:r>
      <w:r w:rsidRPr="00A8627F">
        <w:rPr>
          <w:rFonts w:ascii="Century Gothic" w:hAnsi="Century Gothic" w:cs="Arial"/>
          <w:b/>
          <w:sz w:val="22"/>
          <w:szCs w:val="22"/>
        </w:rPr>
        <w:t xml:space="preserve">, to accept the Treasurer’s Report as presented.  All in favor. </w:t>
      </w:r>
      <w:r w:rsidR="007A1951">
        <w:rPr>
          <w:rFonts w:ascii="Century Gothic" w:hAnsi="Century Gothic" w:cs="Arial"/>
          <w:b/>
          <w:sz w:val="22"/>
          <w:szCs w:val="22"/>
        </w:rPr>
        <w:t>Motion carried.</w:t>
      </w:r>
    </w:p>
    <w:p w:rsidR="00C84924" w:rsidRDefault="00C84924" w:rsidP="007332EB">
      <w:pPr>
        <w:jc w:val="both"/>
        <w:rPr>
          <w:rFonts w:ascii="Century Gothic" w:hAnsi="Century Gothic" w:cs="Arial"/>
          <w:sz w:val="22"/>
          <w:szCs w:val="22"/>
        </w:rPr>
      </w:pPr>
    </w:p>
    <w:p w:rsidR="007F2A0F" w:rsidRDefault="007F2A0F" w:rsidP="007332EB">
      <w:pPr>
        <w:jc w:val="both"/>
        <w:rPr>
          <w:rFonts w:ascii="Century Gothic" w:hAnsi="Century Gothic" w:cs="Arial"/>
          <w:sz w:val="22"/>
          <w:szCs w:val="22"/>
        </w:rPr>
      </w:pPr>
      <w:r>
        <w:rPr>
          <w:rFonts w:ascii="Century Gothic" w:hAnsi="Century Gothic" w:cs="Arial"/>
          <w:sz w:val="22"/>
          <w:szCs w:val="22"/>
        </w:rPr>
        <w:t xml:space="preserve">After the Treasurer’s report was accepted several questions were asked by those present regarding the proposed $20.00 increase in annual dues. Mr. Moore reviewed the Reserve account and the current shortfall, and a proposed cut in management services in the amount of $10,000.00 per year. He explained that the savings in management services would go toward the </w:t>
      </w:r>
      <w:r w:rsidR="00126867">
        <w:rPr>
          <w:rFonts w:ascii="Century Gothic" w:hAnsi="Century Gothic" w:cs="Arial"/>
          <w:sz w:val="22"/>
          <w:szCs w:val="22"/>
        </w:rPr>
        <w:t>Reserve</w:t>
      </w:r>
      <w:r>
        <w:rPr>
          <w:rFonts w:ascii="Century Gothic" w:hAnsi="Century Gothic" w:cs="Arial"/>
          <w:sz w:val="22"/>
          <w:szCs w:val="22"/>
        </w:rPr>
        <w:t xml:space="preserve"> account</w:t>
      </w:r>
      <w:r w:rsidR="00813C0E">
        <w:rPr>
          <w:rFonts w:ascii="Century Gothic" w:hAnsi="Century Gothic" w:cs="Arial"/>
          <w:sz w:val="22"/>
          <w:szCs w:val="22"/>
        </w:rPr>
        <w:t>’</w:t>
      </w:r>
      <w:r>
        <w:rPr>
          <w:rFonts w:ascii="Century Gothic" w:hAnsi="Century Gothic" w:cs="Arial"/>
          <w:sz w:val="22"/>
          <w:szCs w:val="22"/>
        </w:rPr>
        <w:t xml:space="preserve">s current obligations and the $20.00 increase, if passed, would go toward making up past shortfalls. </w:t>
      </w:r>
    </w:p>
    <w:p w:rsidR="008743BD" w:rsidRDefault="008743BD" w:rsidP="007332EB">
      <w:pPr>
        <w:jc w:val="both"/>
        <w:rPr>
          <w:rFonts w:ascii="Century Gothic" w:hAnsi="Century Gothic" w:cs="Arial"/>
          <w:sz w:val="22"/>
          <w:szCs w:val="22"/>
        </w:rPr>
      </w:pPr>
    </w:p>
    <w:p w:rsidR="006356CE" w:rsidRDefault="008743BD" w:rsidP="007332EB">
      <w:pPr>
        <w:jc w:val="both"/>
        <w:rPr>
          <w:rFonts w:ascii="Century Gothic" w:hAnsi="Century Gothic" w:cs="Arial"/>
          <w:sz w:val="22"/>
          <w:szCs w:val="22"/>
        </w:rPr>
      </w:pPr>
      <w:r>
        <w:rPr>
          <w:rFonts w:ascii="Century Gothic" w:hAnsi="Century Gothic" w:cs="Arial"/>
          <w:sz w:val="22"/>
          <w:szCs w:val="22"/>
        </w:rPr>
        <w:t>Mr. Walter Baginski asked for specifics regarding the shortfall. Mr. Sandford explained that the construction of the Community Center, specifically several cost overruns, depleted Reserves. Mr. Moore elaborated on that issue, pointing out that unanticipated site and engineering costs were primarily responsible for the higher than expected cost of constr</w:t>
      </w:r>
      <w:r w:rsidR="006356CE">
        <w:rPr>
          <w:rFonts w:ascii="Century Gothic" w:hAnsi="Century Gothic" w:cs="Arial"/>
          <w:sz w:val="22"/>
          <w:szCs w:val="22"/>
        </w:rPr>
        <w:t>u</w:t>
      </w:r>
      <w:r>
        <w:rPr>
          <w:rFonts w:ascii="Century Gothic" w:hAnsi="Century Gothic" w:cs="Arial"/>
          <w:sz w:val="22"/>
          <w:szCs w:val="22"/>
        </w:rPr>
        <w:t>ction.</w:t>
      </w:r>
      <w:r w:rsidR="006356CE">
        <w:rPr>
          <w:rFonts w:ascii="Century Gothic" w:hAnsi="Century Gothic" w:cs="Arial"/>
          <w:sz w:val="22"/>
          <w:szCs w:val="22"/>
        </w:rPr>
        <w:t xml:space="preserve"> Mr. Indarjit Jailal objected to the proposed increase being implemented prior to being needed for actual repairs. Mr. Sandford commented on how, in addition to the building cost overruns</w:t>
      </w:r>
      <w:r w:rsidR="00813C0E">
        <w:rPr>
          <w:rFonts w:ascii="Century Gothic" w:hAnsi="Century Gothic" w:cs="Arial"/>
          <w:sz w:val="22"/>
          <w:szCs w:val="22"/>
        </w:rPr>
        <w:t>,</w:t>
      </w:r>
      <w:r w:rsidR="006356CE">
        <w:rPr>
          <w:rFonts w:ascii="Century Gothic" w:hAnsi="Century Gothic" w:cs="Arial"/>
          <w:sz w:val="22"/>
          <w:szCs w:val="22"/>
        </w:rPr>
        <w:t xml:space="preserve"> the foreclosure crisis and recession beginning in 2008 wiped out operating surplus</w:t>
      </w:r>
      <w:r w:rsidR="009172AF">
        <w:rPr>
          <w:rFonts w:ascii="Century Gothic" w:hAnsi="Century Gothic" w:cs="Arial"/>
          <w:sz w:val="22"/>
          <w:szCs w:val="22"/>
        </w:rPr>
        <w:t>es</w:t>
      </w:r>
      <w:r w:rsidR="006356CE">
        <w:rPr>
          <w:rFonts w:ascii="Century Gothic" w:hAnsi="Century Gothic" w:cs="Arial"/>
          <w:sz w:val="22"/>
          <w:szCs w:val="22"/>
        </w:rPr>
        <w:t xml:space="preserve"> that generally were used to fund Reserves. </w:t>
      </w:r>
    </w:p>
    <w:p w:rsidR="006356CE" w:rsidRDefault="006356CE" w:rsidP="007332EB">
      <w:pPr>
        <w:jc w:val="both"/>
        <w:rPr>
          <w:rFonts w:ascii="Century Gothic" w:hAnsi="Century Gothic" w:cs="Arial"/>
          <w:sz w:val="22"/>
          <w:szCs w:val="22"/>
        </w:rPr>
      </w:pPr>
    </w:p>
    <w:p w:rsidR="00F14762" w:rsidRDefault="006356CE" w:rsidP="007332EB">
      <w:pPr>
        <w:jc w:val="both"/>
        <w:rPr>
          <w:rFonts w:ascii="Century Gothic" w:hAnsi="Century Gothic" w:cs="Arial"/>
          <w:sz w:val="22"/>
          <w:szCs w:val="22"/>
        </w:rPr>
      </w:pPr>
      <w:r>
        <w:rPr>
          <w:rFonts w:ascii="Century Gothic" w:hAnsi="Century Gothic" w:cs="Arial"/>
          <w:sz w:val="22"/>
          <w:szCs w:val="22"/>
        </w:rPr>
        <w:t xml:space="preserve">Mr. Zito explained the proposed Reserve Schedule.  Mr. Shlomo Marks said that it appeared to him that if we did not approve the proposed $20.00 increase now we likely would be faced with approving a much larger increase later. </w:t>
      </w:r>
    </w:p>
    <w:p w:rsidR="00F14762" w:rsidRDefault="00F14762" w:rsidP="007332EB">
      <w:pPr>
        <w:jc w:val="both"/>
        <w:rPr>
          <w:rFonts w:ascii="Century Gothic" w:hAnsi="Century Gothic" w:cs="Arial"/>
          <w:sz w:val="22"/>
          <w:szCs w:val="22"/>
        </w:rPr>
      </w:pPr>
    </w:p>
    <w:p w:rsidR="00F14762" w:rsidRDefault="00F14762" w:rsidP="007332EB">
      <w:pPr>
        <w:jc w:val="both"/>
        <w:rPr>
          <w:rFonts w:ascii="Century Gothic" w:hAnsi="Century Gothic" w:cs="Arial"/>
          <w:sz w:val="22"/>
          <w:szCs w:val="22"/>
        </w:rPr>
      </w:pPr>
      <w:r>
        <w:rPr>
          <w:rFonts w:ascii="Century Gothic" w:hAnsi="Century Gothic" w:cs="Arial"/>
          <w:sz w:val="22"/>
          <w:szCs w:val="22"/>
        </w:rPr>
        <w:t>Mr. Baginski the asked about dues collections, specifically regarding foreclosures. Mr. Zito began to explain the Uniform Planned Communities Act of PA (UPCA) that allows for banks, upon acquiring a property through Sheriff Sale, to be responsible for dues six months prior to the date of the actual sale. Mr. Malaska gave a more detailed explanation of the UPCA.</w:t>
      </w:r>
    </w:p>
    <w:p w:rsidR="00F14762" w:rsidRDefault="00F14762" w:rsidP="007332EB">
      <w:pPr>
        <w:jc w:val="both"/>
        <w:rPr>
          <w:rFonts w:ascii="Century Gothic" w:hAnsi="Century Gothic" w:cs="Arial"/>
          <w:sz w:val="22"/>
          <w:szCs w:val="22"/>
        </w:rPr>
      </w:pPr>
    </w:p>
    <w:p w:rsidR="00E25DE6" w:rsidRDefault="00A34ADB" w:rsidP="007332EB">
      <w:pPr>
        <w:jc w:val="both"/>
        <w:rPr>
          <w:rFonts w:ascii="Century Gothic" w:hAnsi="Century Gothic" w:cs="Arial"/>
          <w:sz w:val="22"/>
          <w:szCs w:val="22"/>
        </w:rPr>
      </w:pPr>
      <w:r>
        <w:rPr>
          <w:rFonts w:ascii="Century Gothic" w:hAnsi="Century Gothic" w:cs="Arial"/>
          <w:sz w:val="22"/>
          <w:szCs w:val="22"/>
        </w:rPr>
        <w:t xml:space="preserve">Ms. Darlene Sandford asked about a bank purchasing a property </w:t>
      </w:r>
      <w:r w:rsidR="00E25DE6">
        <w:rPr>
          <w:rFonts w:ascii="Century Gothic" w:hAnsi="Century Gothic" w:cs="Arial"/>
          <w:sz w:val="22"/>
          <w:szCs w:val="22"/>
        </w:rPr>
        <w:t xml:space="preserve">with an existing lien / judgment and if the bank would be responsible </w:t>
      </w:r>
      <w:r w:rsidR="009172AF">
        <w:rPr>
          <w:rFonts w:ascii="Century Gothic" w:hAnsi="Century Gothic" w:cs="Arial"/>
          <w:sz w:val="22"/>
          <w:szCs w:val="22"/>
        </w:rPr>
        <w:t xml:space="preserve">for </w:t>
      </w:r>
      <w:r w:rsidR="00E25DE6">
        <w:rPr>
          <w:rFonts w:ascii="Century Gothic" w:hAnsi="Century Gothic" w:cs="Arial"/>
          <w:sz w:val="22"/>
          <w:szCs w:val="22"/>
        </w:rPr>
        <w:t xml:space="preserve">satisfying that lien. Mr. Malaska again discussed the UPCA and the fact that regardless of the circumstances a bank would not be responsible for charges that came due </w:t>
      </w:r>
      <w:r w:rsidR="00126867">
        <w:rPr>
          <w:rFonts w:ascii="Century Gothic" w:hAnsi="Century Gothic" w:cs="Arial"/>
          <w:sz w:val="22"/>
          <w:szCs w:val="22"/>
        </w:rPr>
        <w:lastRenderedPageBreak/>
        <w:t>earlier</w:t>
      </w:r>
      <w:r w:rsidR="00E25DE6">
        <w:rPr>
          <w:rFonts w:ascii="Century Gothic" w:hAnsi="Century Gothic" w:cs="Arial"/>
          <w:sz w:val="22"/>
          <w:szCs w:val="22"/>
        </w:rPr>
        <w:t xml:space="preserve"> than six months from when they acquired the property. Mr. Jailal </w:t>
      </w:r>
      <w:r w:rsidR="00126867">
        <w:rPr>
          <w:rFonts w:ascii="Century Gothic" w:hAnsi="Century Gothic" w:cs="Arial"/>
          <w:sz w:val="22"/>
          <w:szCs w:val="22"/>
        </w:rPr>
        <w:t>also</w:t>
      </w:r>
      <w:r w:rsidR="00E25DE6">
        <w:rPr>
          <w:rFonts w:ascii="Century Gothic" w:hAnsi="Century Gothic" w:cs="Arial"/>
          <w:sz w:val="22"/>
          <w:szCs w:val="22"/>
        </w:rPr>
        <w:t xml:space="preserve"> asked Mr. Malaska about this rule. </w:t>
      </w:r>
    </w:p>
    <w:p w:rsidR="00E25DE6" w:rsidRDefault="00E25DE6" w:rsidP="007332EB">
      <w:pPr>
        <w:jc w:val="both"/>
        <w:rPr>
          <w:rFonts w:ascii="Century Gothic" w:hAnsi="Century Gothic" w:cs="Arial"/>
          <w:sz w:val="22"/>
          <w:szCs w:val="22"/>
        </w:rPr>
      </w:pPr>
    </w:p>
    <w:p w:rsidR="00A34ADB" w:rsidRDefault="00E25DE6" w:rsidP="007332EB">
      <w:pPr>
        <w:jc w:val="both"/>
        <w:rPr>
          <w:rFonts w:ascii="Century Gothic" w:hAnsi="Century Gothic" w:cs="Arial"/>
          <w:sz w:val="22"/>
          <w:szCs w:val="22"/>
        </w:rPr>
      </w:pPr>
      <w:r>
        <w:rPr>
          <w:rFonts w:ascii="Century Gothic" w:hAnsi="Century Gothic" w:cs="Arial"/>
          <w:sz w:val="22"/>
          <w:szCs w:val="22"/>
        </w:rPr>
        <w:t xml:space="preserve">Ms. Nenna asked the Board if the </w:t>
      </w:r>
      <w:r w:rsidR="00126867">
        <w:rPr>
          <w:rFonts w:ascii="Century Gothic" w:hAnsi="Century Gothic" w:cs="Arial"/>
          <w:sz w:val="22"/>
          <w:szCs w:val="22"/>
        </w:rPr>
        <w:t>repairs to the fire damage done to the mailbox pavilion earlier in the year were</w:t>
      </w:r>
      <w:r>
        <w:rPr>
          <w:rFonts w:ascii="Century Gothic" w:hAnsi="Century Gothic" w:cs="Arial"/>
          <w:sz w:val="22"/>
          <w:szCs w:val="22"/>
        </w:rPr>
        <w:t xml:space="preserve"> covered by insurance. She was told that</w:t>
      </w:r>
      <w:r w:rsidR="00973E9A">
        <w:rPr>
          <w:rFonts w:ascii="Century Gothic" w:hAnsi="Century Gothic" w:cs="Arial"/>
          <w:sz w:val="22"/>
          <w:szCs w:val="22"/>
        </w:rPr>
        <w:t xml:space="preserve"> they were.</w:t>
      </w:r>
      <w:r>
        <w:rPr>
          <w:rFonts w:ascii="Century Gothic" w:hAnsi="Century Gothic" w:cs="Arial"/>
          <w:sz w:val="22"/>
          <w:szCs w:val="22"/>
        </w:rPr>
        <w:t xml:space="preserve">    </w:t>
      </w:r>
    </w:p>
    <w:p w:rsidR="00F14762" w:rsidRDefault="00F14762" w:rsidP="007332EB">
      <w:pPr>
        <w:jc w:val="both"/>
        <w:rPr>
          <w:rFonts w:ascii="Century Gothic" w:hAnsi="Century Gothic" w:cs="Arial"/>
          <w:sz w:val="22"/>
          <w:szCs w:val="22"/>
        </w:rPr>
      </w:pPr>
    </w:p>
    <w:p w:rsidR="00973E9A" w:rsidRDefault="00973E9A" w:rsidP="007332EB">
      <w:pPr>
        <w:jc w:val="both"/>
        <w:rPr>
          <w:rFonts w:ascii="Century Gothic" w:hAnsi="Century Gothic" w:cs="Arial"/>
          <w:sz w:val="22"/>
          <w:szCs w:val="22"/>
        </w:rPr>
      </w:pPr>
    </w:p>
    <w:p w:rsidR="00973E9A" w:rsidRDefault="00973E9A" w:rsidP="007332EB">
      <w:pPr>
        <w:jc w:val="both"/>
        <w:rPr>
          <w:rFonts w:ascii="Century Gothic" w:hAnsi="Century Gothic" w:cs="Arial"/>
          <w:b/>
          <w:sz w:val="22"/>
          <w:szCs w:val="22"/>
        </w:rPr>
      </w:pPr>
      <w:r w:rsidRPr="00973E9A">
        <w:rPr>
          <w:rFonts w:ascii="Century Gothic" w:hAnsi="Century Gothic" w:cs="Arial"/>
          <w:b/>
          <w:sz w:val="22"/>
          <w:szCs w:val="22"/>
        </w:rPr>
        <w:t>Old Business:</w:t>
      </w:r>
    </w:p>
    <w:p w:rsidR="00973E9A" w:rsidRDefault="00973E9A" w:rsidP="007332EB">
      <w:pPr>
        <w:jc w:val="both"/>
        <w:rPr>
          <w:rFonts w:ascii="Century Gothic" w:hAnsi="Century Gothic" w:cs="Arial"/>
          <w:b/>
          <w:sz w:val="22"/>
          <w:szCs w:val="22"/>
        </w:rPr>
      </w:pPr>
    </w:p>
    <w:p w:rsidR="00973E9A" w:rsidRDefault="00126867" w:rsidP="007332EB">
      <w:pPr>
        <w:jc w:val="both"/>
        <w:rPr>
          <w:rFonts w:ascii="Century Gothic" w:hAnsi="Century Gothic" w:cs="Arial"/>
          <w:sz w:val="22"/>
          <w:szCs w:val="22"/>
        </w:rPr>
      </w:pPr>
      <w:r>
        <w:rPr>
          <w:rFonts w:ascii="Century Gothic" w:hAnsi="Century Gothic" w:cs="Arial"/>
          <w:sz w:val="22"/>
          <w:szCs w:val="22"/>
        </w:rPr>
        <w:t xml:space="preserve">Mr. Sandford opened discussion of Old Business. </w:t>
      </w:r>
      <w:r w:rsidR="00973E9A">
        <w:rPr>
          <w:rFonts w:ascii="Century Gothic" w:hAnsi="Century Gothic" w:cs="Arial"/>
          <w:sz w:val="22"/>
          <w:szCs w:val="22"/>
        </w:rPr>
        <w:t>None was heard. Mr. Sandford then closed Old Business.</w:t>
      </w:r>
    </w:p>
    <w:p w:rsidR="00973E9A" w:rsidRDefault="00973E9A" w:rsidP="007332EB">
      <w:pPr>
        <w:jc w:val="both"/>
        <w:rPr>
          <w:rFonts w:ascii="Century Gothic" w:hAnsi="Century Gothic" w:cs="Arial"/>
          <w:sz w:val="22"/>
          <w:szCs w:val="22"/>
        </w:rPr>
      </w:pPr>
    </w:p>
    <w:p w:rsidR="00973E9A" w:rsidRDefault="00973E9A" w:rsidP="007332EB">
      <w:pPr>
        <w:jc w:val="both"/>
        <w:rPr>
          <w:rFonts w:ascii="Century Gothic" w:hAnsi="Century Gothic" w:cs="Arial"/>
          <w:b/>
          <w:sz w:val="22"/>
          <w:szCs w:val="22"/>
        </w:rPr>
      </w:pPr>
    </w:p>
    <w:p w:rsidR="00973E9A" w:rsidRDefault="00973E9A" w:rsidP="007332EB">
      <w:pPr>
        <w:jc w:val="both"/>
        <w:rPr>
          <w:rFonts w:ascii="Century Gothic" w:hAnsi="Century Gothic" w:cs="Arial"/>
          <w:b/>
          <w:sz w:val="22"/>
          <w:szCs w:val="22"/>
        </w:rPr>
      </w:pPr>
      <w:r>
        <w:rPr>
          <w:rFonts w:ascii="Century Gothic" w:hAnsi="Century Gothic" w:cs="Arial"/>
          <w:b/>
          <w:sz w:val="22"/>
          <w:szCs w:val="22"/>
        </w:rPr>
        <w:t>New</w:t>
      </w:r>
      <w:r w:rsidRPr="00973E9A">
        <w:rPr>
          <w:rFonts w:ascii="Century Gothic" w:hAnsi="Century Gothic" w:cs="Arial"/>
          <w:b/>
          <w:sz w:val="22"/>
          <w:szCs w:val="22"/>
        </w:rPr>
        <w:t xml:space="preserve"> Business:</w:t>
      </w:r>
    </w:p>
    <w:p w:rsidR="00973E9A" w:rsidRDefault="00973E9A" w:rsidP="007332EB">
      <w:pPr>
        <w:jc w:val="both"/>
        <w:rPr>
          <w:rFonts w:ascii="Century Gothic" w:hAnsi="Century Gothic" w:cs="Arial"/>
          <w:sz w:val="22"/>
          <w:szCs w:val="22"/>
        </w:rPr>
      </w:pPr>
    </w:p>
    <w:p w:rsidR="00973E9A" w:rsidRDefault="00126867" w:rsidP="007332EB">
      <w:pPr>
        <w:jc w:val="both"/>
        <w:rPr>
          <w:rFonts w:ascii="Century Gothic" w:hAnsi="Century Gothic" w:cs="Arial"/>
          <w:sz w:val="22"/>
          <w:szCs w:val="22"/>
        </w:rPr>
      </w:pPr>
      <w:r>
        <w:rPr>
          <w:rFonts w:ascii="Century Gothic" w:hAnsi="Century Gothic" w:cs="Arial"/>
          <w:sz w:val="22"/>
          <w:szCs w:val="22"/>
        </w:rPr>
        <w:t xml:space="preserve">Mr. Sandford then opened discussion of New Business. </w:t>
      </w:r>
    </w:p>
    <w:p w:rsidR="00973E9A" w:rsidRDefault="00973E9A" w:rsidP="007332EB">
      <w:pPr>
        <w:jc w:val="both"/>
        <w:rPr>
          <w:rFonts w:ascii="Century Gothic" w:hAnsi="Century Gothic" w:cs="Arial"/>
          <w:sz w:val="22"/>
          <w:szCs w:val="22"/>
        </w:rPr>
      </w:pPr>
    </w:p>
    <w:p w:rsidR="00973E9A" w:rsidRDefault="00973E9A" w:rsidP="007332EB">
      <w:pPr>
        <w:jc w:val="both"/>
        <w:rPr>
          <w:rFonts w:ascii="Century Gothic" w:hAnsi="Century Gothic" w:cs="Arial"/>
          <w:sz w:val="22"/>
          <w:szCs w:val="22"/>
        </w:rPr>
      </w:pPr>
      <w:r>
        <w:rPr>
          <w:rFonts w:ascii="Century Gothic" w:hAnsi="Century Gothic" w:cs="Arial"/>
          <w:sz w:val="22"/>
          <w:szCs w:val="22"/>
        </w:rPr>
        <w:t xml:space="preserve">Mr. Malaska explained changes in the non-profit corporation law that partially governs </w:t>
      </w:r>
      <w:r w:rsidR="00F574C3">
        <w:rPr>
          <w:rFonts w:ascii="Century Gothic" w:hAnsi="Century Gothic" w:cs="Arial"/>
          <w:sz w:val="22"/>
          <w:szCs w:val="22"/>
        </w:rPr>
        <w:t>homeowners’</w:t>
      </w:r>
      <w:r>
        <w:rPr>
          <w:rFonts w:ascii="Century Gothic" w:hAnsi="Century Gothic" w:cs="Arial"/>
          <w:sz w:val="22"/>
          <w:szCs w:val="22"/>
        </w:rPr>
        <w:t xml:space="preserve"> associations. He said that one of the changes in the law would now allow for notices of membership meetings to be made by e-mail, subject to conditions. Comments were heard by Mr. Mike Schlegel and Ms. Pricilla Jovais.</w:t>
      </w:r>
    </w:p>
    <w:p w:rsidR="00973E9A" w:rsidRDefault="00973E9A" w:rsidP="007332EB">
      <w:pPr>
        <w:jc w:val="both"/>
        <w:rPr>
          <w:rFonts w:ascii="Century Gothic" w:hAnsi="Century Gothic" w:cs="Arial"/>
          <w:sz w:val="22"/>
          <w:szCs w:val="22"/>
        </w:rPr>
      </w:pPr>
      <w:bookmarkStart w:id="0" w:name="_GoBack"/>
      <w:bookmarkEnd w:id="0"/>
    </w:p>
    <w:p w:rsidR="007F2A0F" w:rsidRDefault="00973E9A" w:rsidP="007332EB">
      <w:pPr>
        <w:jc w:val="both"/>
        <w:rPr>
          <w:rFonts w:ascii="Century Gothic" w:hAnsi="Century Gothic" w:cs="Arial"/>
          <w:sz w:val="22"/>
          <w:szCs w:val="22"/>
        </w:rPr>
      </w:pPr>
      <w:r>
        <w:rPr>
          <w:rFonts w:ascii="Century Gothic" w:hAnsi="Century Gothic" w:cs="Arial"/>
          <w:sz w:val="22"/>
          <w:szCs w:val="22"/>
        </w:rPr>
        <w:t xml:space="preserve">At this point Mr. Zito asked the Board </w:t>
      </w:r>
      <w:r w:rsidR="007332EB">
        <w:rPr>
          <w:rFonts w:ascii="Century Gothic" w:hAnsi="Century Gothic" w:cs="Arial"/>
          <w:sz w:val="22"/>
          <w:szCs w:val="22"/>
        </w:rPr>
        <w:t xml:space="preserve">about </w:t>
      </w:r>
      <w:r>
        <w:rPr>
          <w:rFonts w:ascii="Century Gothic" w:hAnsi="Century Gothic" w:cs="Arial"/>
          <w:sz w:val="22"/>
          <w:szCs w:val="22"/>
        </w:rPr>
        <w:t>the possible</w:t>
      </w:r>
      <w:r w:rsidR="007332EB">
        <w:rPr>
          <w:rFonts w:ascii="Century Gothic" w:hAnsi="Century Gothic" w:cs="Arial"/>
          <w:sz w:val="22"/>
          <w:szCs w:val="22"/>
        </w:rPr>
        <w:t xml:space="preserve"> </w:t>
      </w:r>
      <w:r>
        <w:rPr>
          <w:rFonts w:ascii="Century Gothic" w:hAnsi="Century Gothic" w:cs="Arial"/>
          <w:sz w:val="22"/>
          <w:szCs w:val="22"/>
        </w:rPr>
        <w:t xml:space="preserve">change in vote counting procedures. Mr. Sandford said that at the 2013 Annual Meeting it was proposed to have mailed in proxies counted prior to the meeting. A lengthy discussion occurred.  </w:t>
      </w:r>
      <w:r w:rsidR="007F2A0F">
        <w:rPr>
          <w:rFonts w:ascii="Century Gothic" w:hAnsi="Century Gothic" w:cs="Arial"/>
          <w:sz w:val="22"/>
          <w:szCs w:val="22"/>
        </w:rPr>
        <w:t xml:space="preserve"> </w:t>
      </w:r>
    </w:p>
    <w:p w:rsidR="00973E9A" w:rsidRDefault="00973E9A" w:rsidP="007332EB">
      <w:pPr>
        <w:jc w:val="both"/>
        <w:rPr>
          <w:rFonts w:ascii="Century Gothic" w:hAnsi="Century Gothic" w:cs="Arial"/>
          <w:sz w:val="22"/>
          <w:szCs w:val="22"/>
        </w:rPr>
      </w:pPr>
    </w:p>
    <w:p w:rsidR="006B2D81" w:rsidRDefault="006B2D81" w:rsidP="007332EB">
      <w:pPr>
        <w:jc w:val="both"/>
        <w:rPr>
          <w:rFonts w:ascii="Century Gothic" w:hAnsi="Century Gothic" w:cs="Arial"/>
          <w:sz w:val="22"/>
          <w:szCs w:val="22"/>
        </w:rPr>
      </w:pPr>
      <w:r>
        <w:rPr>
          <w:rFonts w:ascii="Century Gothic" w:hAnsi="Century Gothic" w:cs="Arial"/>
          <w:sz w:val="22"/>
          <w:szCs w:val="22"/>
        </w:rPr>
        <w:t>Ms. Nenna expressed her approval in counting proxies one hour prior to the start of an Annual or Special Meeting. Mr. Malaska also said that he sa</w:t>
      </w:r>
      <w:r w:rsidR="007332EB">
        <w:rPr>
          <w:rFonts w:ascii="Century Gothic" w:hAnsi="Century Gothic" w:cs="Arial"/>
          <w:sz w:val="22"/>
          <w:szCs w:val="22"/>
        </w:rPr>
        <w:t>w</w:t>
      </w:r>
      <w:r>
        <w:rPr>
          <w:rFonts w:ascii="Century Gothic" w:hAnsi="Century Gothic" w:cs="Arial"/>
          <w:sz w:val="22"/>
          <w:szCs w:val="22"/>
        </w:rPr>
        <w:t xml:space="preserve"> no downside to this, indicating that </w:t>
      </w:r>
      <w:r w:rsidR="007332EB">
        <w:rPr>
          <w:rFonts w:ascii="Century Gothic" w:hAnsi="Century Gothic" w:cs="Arial"/>
          <w:sz w:val="22"/>
          <w:szCs w:val="22"/>
        </w:rPr>
        <w:t xml:space="preserve">it </w:t>
      </w:r>
      <w:r>
        <w:rPr>
          <w:rFonts w:ascii="Century Gothic" w:hAnsi="Century Gothic" w:cs="Arial"/>
          <w:sz w:val="22"/>
          <w:szCs w:val="22"/>
        </w:rPr>
        <w:t>would be a good idea to increas</w:t>
      </w:r>
      <w:r w:rsidR="007332EB">
        <w:rPr>
          <w:rFonts w:ascii="Century Gothic" w:hAnsi="Century Gothic" w:cs="Arial"/>
          <w:sz w:val="22"/>
          <w:szCs w:val="22"/>
        </w:rPr>
        <w:t xml:space="preserve">e </w:t>
      </w:r>
      <w:r>
        <w:rPr>
          <w:rFonts w:ascii="Century Gothic" w:hAnsi="Century Gothic" w:cs="Arial"/>
          <w:sz w:val="22"/>
          <w:szCs w:val="22"/>
        </w:rPr>
        <w:t xml:space="preserve">the flow and pace of meetings, resulting in savings to the Association – specifically regarding his bill since he his paid by the hour. He said that </w:t>
      </w:r>
      <w:r w:rsidR="007332EB">
        <w:rPr>
          <w:rFonts w:ascii="Century Gothic" w:hAnsi="Century Gothic" w:cs="Arial"/>
          <w:sz w:val="22"/>
          <w:szCs w:val="22"/>
        </w:rPr>
        <w:t xml:space="preserve">while this </w:t>
      </w:r>
      <w:r>
        <w:rPr>
          <w:rFonts w:ascii="Century Gothic" w:hAnsi="Century Gothic" w:cs="Arial"/>
          <w:sz w:val="22"/>
          <w:szCs w:val="22"/>
        </w:rPr>
        <w:t xml:space="preserve">change may require a </w:t>
      </w:r>
      <w:r w:rsidR="00F574C3">
        <w:rPr>
          <w:rFonts w:ascii="Century Gothic" w:hAnsi="Century Gothic" w:cs="Arial"/>
          <w:sz w:val="22"/>
          <w:szCs w:val="22"/>
        </w:rPr>
        <w:t>by-law</w:t>
      </w:r>
      <w:r>
        <w:rPr>
          <w:rFonts w:ascii="Century Gothic" w:hAnsi="Century Gothic" w:cs="Arial"/>
          <w:sz w:val="22"/>
          <w:szCs w:val="22"/>
        </w:rPr>
        <w:t xml:space="preserve"> change to him it was a “no-brainer”. Comments were heard from Ms. Kelly, Ms. Santos, Ms. Sandford and Mr. Zito. Ms. Kelly suggested that the Board come up with some language at this meeting so the change could be implemented as soon as possible. </w:t>
      </w:r>
    </w:p>
    <w:p w:rsidR="006B2D81" w:rsidRDefault="006B2D81" w:rsidP="007332EB">
      <w:pPr>
        <w:jc w:val="both"/>
        <w:rPr>
          <w:rFonts w:ascii="Century Gothic" w:hAnsi="Century Gothic" w:cs="Arial"/>
          <w:sz w:val="22"/>
          <w:szCs w:val="22"/>
        </w:rPr>
      </w:pPr>
    </w:p>
    <w:p w:rsidR="006B2D81" w:rsidRDefault="006B2D81" w:rsidP="007332EB">
      <w:pPr>
        <w:jc w:val="both"/>
        <w:rPr>
          <w:rFonts w:ascii="Century Gothic" w:hAnsi="Century Gothic" w:cs="Arial"/>
          <w:sz w:val="22"/>
          <w:szCs w:val="22"/>
        </w:rPr>
      </w:pPr>
      <w:r>
        <w:rPr>
          <w:rFonts w:ascii="Century Gothic" w:hAnsi="Century Gothic" w:cs="Arial"/>
          <w:sz w:val="22"/>
          <w:szCs w:val="22"/>
        </w:rPr>
        <w:t xml:space="preserve">Mr. Sandford </w:t>
      </w:r>
      <w:r w:rsidR="003B7E86">
        <w:rPr>
          <w:rFonts w:ascii="Century Gothic" w:hAnsi="Century Gothic" w:cs="Arial"/>
          <w:sz w:val="22"/>
          <w:szCs w:val="22"/>
        </w:rPr>
        <w:t xml:space="preserve">asked </w:t>
      </w:r>
      <w:r>
        <w:rPr>
          <w:rFonts w:ascii="Century Gothic" w:hAnsi="Century Gothic" w:cs="Arial"/>
          <w:sz w:val="22"/>
          <w:szCs w:val="22"/>
        </w:rPr>
        <w:t xml:space="preserve">those present to see if this </w:t>
      </w:r>
      <w:r w:rsidR="007332EB">
        <w:rPr>
          <w:rFonts w:ascii="Century Gothic" w:hAnsi="Century Gothic" w:cs="Arial"/>
          <w:sz w:val="22"/>
          <w:szCs w:val="22"/>
        </w:rPr>
        <w:t xml:space="preserve">was </w:t>
      </w:r>
      <w:r>
        <w:rPr>
          <w:rFonts w:ascii="Century Gothic" w:hAnsi="Century Gothic" w:cs="Arial"/>
          <w:sz w:val="22"/>
          <w:szCs w:val="22"/>
        </w:rPr>
        <w:t xml:space="preserve">something that the membership wanted to pursue. Those present were overwhelmingly in favor of the possible change. </w:t>
      </w:r>
    </w:p>
    <w:p w:rsidR="006B2D81" w:rsidRDefault="006B2D81" w:rsidP="007332EB">
      <w:pPr>
        <w:jc w:val="both"/>
        <w:rPr>
          <w:rFonts w:ascii="Century Gothic" w:hAnsi="Century Gothic" w:cs="Arial"/>
          <w:sz w:val="22"/>
          <w:szCs w:val="22"/>
        </w:rPr>
      </w:pPr>
    </w:p>
    <w:p w:rsidR="003B7E86" w:rsidRDefault="006B2D81" w:rsidP="007332EB">
      <w:pPr>
        <w:jc w:val="both"/>
        <w:rPr>
          <w:rFonts w:ascii="Century Gothic" w:hAnsi="Century Gothic" w:cs="Arial"/>
          <w:sz w:val="22"/>
          <w:szCs w:val="22"/>
        </w:rPr>
      </w:pPr>
      <w:r>
        <w:rPr>
          <w:rFonts w:ascii="Century Gothic" w:hAnsi="Century Gothic" w:cs="Arial"/>
          <w:sz w:val="22"/>
          <w:szCs w:val="22"/>
        </w:rPr>
        <w:t xml:space="preserve">Mr. Malaska </w:t>
      </w:r>
      <w:r w:rsidR="00FD564F">
        <w:rPr>
          <w:rFonts w:ascii="Century Gothic" w:hAnsi="Century Gothic" w:cs="Arial"/>
          <w:sz w:val="22"/>
          <w:szCs w:val="22"/>
        </w:rPr>
        <w:t xml:space="preserve">suggested that for the next Annual Meeting </w:t>
      </w:r>
      <w:r w:rsidR="00D35480">
        <w:rPr>
          <w:rFonts w:ascii="Century Gothic" w:hAnsi="Century Gothic" w:cs="Arial"/>
          <w:sz w:val="22"/>
          <w:szCs w:val="22"/>
        </w:rPr>
        <w:t xml:space="preserve">at the very least the Judges of Election could be chosen at the last Regular Monthly Board Meeting preceding the Annual Meeting. </w:t>
      </w:r>
      <w:r w:rsidR="003B7E86">
        <w:rPr>
          <w:rFonts w:ascii="Century Gothic" w:hAnsi="Century Gothic" w:cs="Arial"/>
          <w:sz w:val="22"/>
          <w:szCs w:val="22"/>
        </w:rPr>
        <w:t xml:space="preserve">Ms. Jovais said she would be willing to serve as a Judge next year. </w:t>
      </w:r>
    </w:p>
    <w:p w:rsidR="003B7E86" w:rsidRDefault="003B7E86" w:rsidP="007332EB">
      <w:pPr>
        <w:jc w:val="both"/>
        <w:rPr>
          <w:rFonts w:ascii="Century Gothic" w:hAnsi="Century Gothic" w:cs="Arial"/>
          <w:sz w:val="22"/>
          <w:szCs w:val="22"/>
        </w:rPr>
      </w:pPr>
    </w:p>
    <w:p w:rsidR="003B7E86" w:rsidRPr="00A8627F" w:rsidRDefault="003B7E86" w:rsidP="007332EB">
      <w:pPr>
        <w:jc w:val="both"/>
        <w:rPr>
          <w:rFonts w:ascii="Century Gothic" w:hAnsi="Century Gothic" w:cs="Arial"/>
          <w:sz w:val="22"/>
          <w:szCs w:val="22"/>
        </w:rPr>
      </w:pPr>
      <w:r w:rsidRPr="00A8627F">
        <w:rPr>
          <w:rFonts w:ascii="Century Gothic" w:hAnsi="Century Gothic" w:cs="Arial"/>
          <w:b/>
          <w:sz w:val="22"/>
          <w:szCs w:val="22"/>
        </w:rPr>
        <w:lastRenderedPageBreak/>
        <w:t>A motion was made by M</w:t>
      </w:r>
      <w:r>
        <w:rPr>
          <w:rFonts w:ascii="Century Gothic" w:hAnsi="Century Gothic" w:cs="Arial"/>
          <w:b/>
          <w:sz w:val="22"/>
          <w:szCs w:val="22"/>
        </w:rPr>
        <w:t>s</w:t>
      </w:r>
      <w:r w:rsidRPr="00A8627F">
        <w:rPr>
          <w:rFonts w:ascii="Century Gothic" w:hAnsi="Century Gothic" w:cs="Arial"/>
          <w:b/>
          <w:sz w:val="22"/>
          <w:szCs w:val="22"/>
        </w:rPr>
        <w:t>. Ric</w:t>
      </w:r>
      <w:r>
        <w:rPr>
          <w:rFonts w:ascii="Century Gothic" w:hAnsi="Century Gothic" w:cs="Arial"/>
          <w:b/>
          <w:sz w:val="22"/>
          <w:szCs w:val="22"/>
        </w:rPr>
        <w:t>cardi</w:t>
      </w:r>
      <w:r w:rsidRPr="00A8627F">
        <w:rPr>
          <w:rFonts w:ascii="Century Gothic" w:hAnsi="Century Gothic" w:cs="Arial"/>
          <w:b/>
          <w:sz w:val="22"/>
          <w:szCs w:val="22"/>
        </w:rPr>
        <w:t xml:space="preserve">, seconded by Ms. </w:t>
      </w:r>
      <w:r>
        <w:rPr>
          <w:rFonts w:ascii="Century Gothic" w:hAnsi="Century Gothic" w:cs="Arial"/>
          <w:b/>
          <w:sz w:val="22"/>
          <w:szCs w:val="22"/>
        </w:rPr>
        <w:t xml:space="preserve">Jovais </w:t>
      </w:r>
      <w:r w:rsidR="007A1951">
        <w:rPr>
          <w:rFonts w:ascii="Century Gothic" w:hAnsi="Century Gothic" w:cs="Arial"/>
          <w:b/>
          <w:sz w:val="22"/>
          <w:szCs w:val="22"/>
        </w:rPr>
        <w:t xml:space="preserve">to hold a Special Meeting to vote on changing the mailing procedure for Annual or Special Meetings, changing the by-laws to allow for counting of proxies prior to an Annual or Special Meeting and the appointment of volunteer Judges of Election prior to an Annual or Special Meeting. </w:t>
      </w:r>
      <w:r w:rsidRPr="00A8627F">
        <w:rPr>
          <w:rFonts w:ascii="Century Gothic" w:hAnsi="Century Gothic" w:cs="Arial"/>
          <w:b/>
          <w:sz w:val="22"/>
          <w:szCs w:val="22"/>
        </w:rPr>
        <w:t>All in favor.</w:t>
      </w:r>
      <w:r w:rsidR="007A1951">
        <w:rPr>
          <w:rFonts w:ascii="Century Gothic" w:hAnsi="Century Gothic" w:cs="Arial"/>
          <w:b/>
          <w:sz w:val="22"/>
          <w:szCs w:val="22"/>
        </w:rPr>
        <w:t xml:space="preserve"> Motion carried.</w:t>
      </w:r>
      <w:r w:rsidRPr="00A8627F">
        <w:rPr>
          <w:rFonts w:ascii="Century Gothic" w:hAnsi="Century Gothic" w:cs="Arial"/>
          <w:b/>
          <w:sz w:val="22"/>
          <w:szCs w:val="22"/>
        </w:rPr>
        <w:t xml:space="preserve"> </w:t>
      </w:r>
    </w:p>
    <w:p w:rsidR="003B7E86" w:rsidRDefault="003B7E86" w:rsidP="007332EB">
      <w:pPr>
        <w:jc w:val="both"/>
        <w:rPr>
          <w:rFonts w:ascii="Century Gothic" w:hAnsi="Century Gothic" w:cs="Arial"/>
          <w:sz w:val="22"/>
          <w:szCs w:val="22"/>
        </w:rPr>
      </w:pPr>
    </w:p>
    <w:p w:rsidR="007A1951" w:rsidRDefault="007A1951" w:rsidP="007332EB">
      <w:pPr>
        <w:jc w:val="both"/>
        <w:rPr>
          <w:rFonts w:ascii="Century Gothic" w:hAnsi="Century Gothic" w:cs="Arial"/>
          <w:sz w:val="22"/>
          <w:szCs w:val="22"/>
        </w:rPr>
      </w:pPr>
      <w:r>
        <w:rPr>
          <w:rFonts w:ascii="Century Gothic" w:hAnsi="Century Gothic" w:cs="Arial"/>
          <w:sz w:val="22"/>
          <w:szCs w:val="22"/>
        </w:rPr>
        <w:t xml:space="preserve">Mr. Malaska said that he would develop the language needed to enact this change. Mr. Sandford thanked everyone for their input on this matter. </w:t>
      </w:r>
    </w:p>
    <w:p w:rsidR="007A1951" w:rsidRDefault="007A1951" w:rsidP="007332EB">
      <w:pPr>
        <w:jc w:val="both"/>
        <w:rPr>
          <w:rFonts w:ascii="Century Gothic" w:hAnsi="Century Gothic" w:cs="Arial"/>
          <w:sz w:val="22"/>
          <w:szCs w:val="22"/>
        </w:rPr>
      </w:pPr>
    </w:p>
    <w:p w:rsidR="007A1951" w:rsidRDefault="007A1951" w:rsidP="007332EB">
      <w:pPr>
        <w:jc w:val="both"/>
        <w:rPr>
          <w:rFonts w:ascii="Century Gothic" w:hAnsi="Century Gothic" w:cs="Arial"/>
          <w:sz w:val="22"/>
          <w:szCs w:val="22"/>
        </w:rPr>
      </w:pPr>
    </w:p>
    <w:p w:rsidR="008F2AE0" w:rsidRPr="00A8627F" w:rsidRDefault="008F2AE0" w:rsidP="007332EB">
      <w:pPr>
        <w:jc w:val="both"/>
        <w:rPr>
          <w:rFonts w:ascii="Century Gothic" w:hAnsi="Century Gothic" w:cs="Arial"/>
          <w:b/>
          <w:sz w:val="22"/>
          <w:szCs w:val="22"/>
        </w:rPr>
      </w:pPr>
      <w:r w:rsidRPr="00A8627F">
        <w:rPr>
          <w:rFonts w:ascii="Century Gothic" w:hAnsi="Century Gothic" w:cs="Arial"/>
          <w:b/>
          <w:sz w:val="22"/>
          <w:szCs w:val="22"/>
        </w:rPr>
        <w:t>Distribution of Ballots to those present who did not previously vote via proxy.</w:t>
      </w:r>
    </w:p>
    <w:p w:rsidR="008F2AE0" w:rsidRPr="00A8627F" w:rsidRDefault="008F2AE0" w:rsidP="007332EB">
      <w:pPr>
        <w:jc w:val="both"/>
        <w:rPr>
          <w:rFonts w:ascii="Century Gothic" w:hAnsi="Century Gothic" w:cs="Arial"/>
          <w:b/>
          <w:sz w:val="22"/>
          <w:szCs w:val="22"/>
        </w:rPr>
      </w:pPr>
    </w:p>
    <w:p w:rsidR="008F2AE0" w:rsidRPr="00A8627F" w:rsidRDefault="008F2AE0" w:rsidP="007332EB">
      <w:pPr>
        <w:jc w:val="both"/>
        <w:rPr>
          <w:rFonts w:ascii="Century Gothic" w:hAnsi="Century Gothic" w:cs="Arial"/>
          <w:sz w:val="22"/>
          <w:szCs w:val="22"/>
        </w:rPr>
      </w:pPr>
      <w:r w:rsidRPr="00A8627F">
        <w:rPr>
          <w:rFonts w:ascii="Century Gothic" w:hAnsi="Century Gothic" w:cs="Arial"/>
          <w:sz w:val="22"/>
          <w:szCs w:val="22"/>
        </w:rPr>
        <w:t>Based on the analysis done by the Judges of Election</w:t>
      </w:r>
      <w:r w:rsidR="009E724C">
        <w:rPr>
          <w:rFonts w:ascii="Century Gothic" w:hAnsi="Century Gothic" w:cs="Arial"/>
          <w:sz w:val="22"/>
          <w:szCs w:val="22"/>
        </w:rPr>
        <w:t xml:space="preserve"> </w:t>
      </w:r>
      <w:r w:rsidRPr="00A8627F">
        <w:rPr>
          <w:rFonts w:ascii="Century Gothic" w:hAnsi="Century Gothic" w:cs="Arial"/>
          <w:sz w:val="22"/>
          <w:szCs w:val="22"/>
        </w:rPr>
        <w:t>ballots were distributed to members in good standing attending the meeting who had not previously cast votes</w:t>
      </w:r>
      <w:r w:rsidR="00FC1DB3" w:rsidRPr="00A8627F">
        <w:rPr>
          <w:rFonts w:ascii="Century Gothic" w:hAnsi="Century Gothic" w:cs="Arial"/>
          <w:sz w:val="22"/>
          <w:szCs w:val="22"/>
        </w:rPr>
        <w:t xml:space="preserve"> via proxy</w:t>
      </w:r>
      <w:r w:rsidRPr="00A8627F">
        <w:rPr>
          <w:rFonts w:ascii="Century Gothic" w:hAnsi="Century Gothic" w:cs="Arial"/>
          <w:sz w:val="22"/>
          <w:szCs w:val="22"/>
        </w:rPr>
        <w:t xml:space="preserve">.   </w:t>
      </w:r>
    </w:p>
    <w:p w:rsidR="008F2AE0" w:rsidRPr="00A8627F" w:rsidRDefault="008F2AE0" w:rsidP="007332EB">
      <w:pPr>
        <w:jc w:val="both"/>
        <w:rPr>
          <w:rFonts w:ascii="Century Gothic" w:hAnsi="Century Gothic" w:cs="Arial"/>
          <w:b/>
          <w:sz w:val="22"/>
          <w:szCs w:val="22"/>
        </w:rPr>
      </w:pPr>
    </w:p>
    <w:p w:rsidR="00AC6C07" w:rsidRPr="00A8627F" w:rsidRDefault="00AC6C07" w:rsidP="007332EB">
      <w:pPr>
        <w:jc w:val="both"/>
        <w:rPr>
          <w:rFonts w:ascii="Century Gothic" w:hAnsi="Century Gothic" w:cs="Arial"/>
          <w:b/>
          <w:sz w:val="22"/>
          <w:szCs w:val="22"/>
        </w:rPr>
      </w:pPr>
    </w:p>
    <w:p w:rsidR="00751189" w:rsidRPr="00A8627F" w:rsidRDefault="00751189" w:rsidP="007332EB">
      <w:pPr>
        <w:jc w:val="both"/>
        <w:rPr>
          <w:rFonts w:ascii="Century Gothic" w:hAnsi="Century Gothic" w:cs="Arial"/>
          <w:b/>
          <w:sz w:val="22"/>
          <w:szCs w:val="22"/>
        </w:rPr>
      </w:pPr>
      <w:r w:rsidRPr="00A8627F">
        <w:rPr>
          <w:rFonts w:ascii="Century Gothic" w:hAnsi="Century Gothic" w:cs="Arial"/>
          <w:b/>
          <w:sz w:val="22"/>
          <w:szCs w:val="22"/>
        </w:rPr>
        <w:t>Call for Voting for Director</w:t>
      </w:r>
      <w:r w:rsidR="009E724C">
        <w:rPr>
          <w:rFonts w:ascii="Century Gothic" w:hAnsi="Century Gothic" w:cs="Arial"/>
          <w:b/>
          <w:sz w:val="22"/>
          <w:szCs w:val="22"/>
        </w:rPr>
        <w:t>s / Alternates</w:t>
      </w:r>
      <w:r w:rsidRPr="00A8627F">
        <w:rPr>
          <w:rFonts w:ascii="Century Gothic" w:hAnsi="Century Gothic" w:cs="Arial"/>
          <w:b/>
          <w:sz w:val="22"/>
          <w:szCs w:val="22"/>
        </w:rPr>
        <w:t xml:space="preserve">:  </w:t>
      </w:r>
    </w:p>
    <w:p w:rsidR="00751189" w:rsidRPr="00A8627F" w:rsidRDefault="00751189" w:rsidP="007332EB">
      <w:pPr>
        <w:jc w:val="both"/>
        <w:rPr>
          <w:rFonts w:ascii="Century Gothic" w:hAnsi="Century Gothic" w:cs="Arial"/>
          <w:b/>
          <w:sz w:val="22"/>
          <w:szCs w:val="22"/>
        </w:rPr>
      </w:pPr>
    </w:p>
    <w:p w:rsidR="00751189" w:rsidRPr="00A8627F" w:rsidRDefault="00751189" w:rsidP="007332EB">
      <w:pPr>
        <w:jc w:val="both"/>
        <w:rPr>
          <w:rFonts w:ascii="Century Gothic" w:hAnsi="Century Gothic" w:cs="Arial"/>
          <w:sz w:val="22"/>
          <w:szCs w:val="22"/>
        </w:rPr>
      </w:pPr>
      <w:r w:rsidRPr="00A8627F">
        <w:rPr>
          <w:rFonts w:ascii="Century Gothic" w:hAnsi="Century Gothic" w:cs="Arial"/>
          <w:sz w:val="22"/>
          <w:szCs w:val="22"/>
        </w:rPr>
        <w:t>Mr. Malaska asked that all ballots</w:t>
      </w:r>
      <w:r w:rsidR="00FC1DB3" w:rsidRPr="00A8627F">
        <w:rPr>
          <w:rFonts w:ascii="Century Gothic" w:hAnsi="Century Gothic" w:cs="Arial"/>
          <w:sz w:val="22"/>
          <w:szCs w:val="22"/>
        </w:rPr>
        <w:t xml:space="preserve"> for Director</w:t>
      </w:r>
      <w:r w:rsidR="009E724C">
        <w:rPr>
          <w:rFonts w:ascii="Century Gothic" w:hAnsi="Century Gothic" w:cs="Arial"/>
          <w:sz w:val="22"/>
          <w:szCs w:val="22"/>
        </w:rPr>
        <w:t xml:space="preserve"> and Alternate</w:t>
      </w:r>
      <w:r w:rsidR="00FC1DB3" w:rsidRPr="00A8627F">
        <w:rPr>
          <w:rFonts w:ascii="Century Gothic" w:hAnsi="Century Gothic" w:cs="Arial"/>
          <w:sz w:val="22"/>
          <w:szCs w:val="22"/>
        </w:rPr>
        <w:t xml:space="preserve"> (Ballot “A”)</w:t>
      </w:r>
      <w:r w:rsidRPr="00A8627F">
        <w:rPr>
          <w:rFonts w:ascii="Century Gothic" w:hAnsi="Century Gothic" w:cs="Arial"/>
          <w:sz w:val="22"/>
          <w:szCs w:val="22"/>
        </w:rPr>
        <w:t xml:space="preserve"> be turned in to the Judges of Election at this time</w:t>
      </w:r>
      <w:r w:rsidR="009E724C">
        <w:rPr>
          <w:rFonts w:ascii="Century Gothic" w:hAnsi="Century Gothic" w:cs="Arial"/>
          <w:sz w:val="22"/>
          <w:szCs w:val="22"/>
        </w:rPr>
        <w:t xml:space="preserve"> for compilation</w:t>
      </w:r>
      <w:r w:rsidRPr="00A8627F">
        <w:rPr>
          <w:rFonts w:ascii="Century Gothic" w:hAnsi="Century Gothic" w:cs="Arial"/>
          <w:sz w:val="22"/>
          <w:szCs w:val="22"/>
        </w:rPr>
        <w:t xml:space="preserve">. </w:t>
      </w:r>
    </w:p>
    <w:p w:rsidR="006B6505" w:rsidRDefault="006B6505" w:rsidP="007332EB">
      <w:pPr>
        <w:jc w:val="both"/>
        <w:rPr>
          <w:rFonts w:ascii="Century Gothic" w:hAnsi="Century Gothic" w:cs="Arial"/>
          <w:sz w:val="22"/>
          <w:szCs w:val="22"/>
        </w:rPr>
      </w:pPr>
    </w:p>
    <w:p w:rsidR="009E724C" w:rsidRPr="009E724C" w:rsidRDefault="009E724C" w:rsidP="007332EB">
      <w:pPr>
        <w:jc w:val="both"/>
        <w:rPr>
          <w:rFonts w:ascii="Century Gothic" w:hAnsi="Century Gothic" w:cs="Arial"/>
          <w:b/>
          <w:sz w:val="22"/>
          <w:szCs w:val="22"/>
        </w:rPr>
      </w:pPr>
    </w:p>
    <w:p w:rsidR="00AC6C07" w:rsidRDefault="009E724C" w:rsidP="007332EB">
      <w:pPr>
        <w:jc w:val="both"/>
        <w:rPr>
          <w:rFonts w:ascii="Century Gothic" w:hAnsi="Century Gothic" w:cs="Arial"/>
          <w:b/>
          <w:sz w:val="22"/>
          <w:szCs w:val="22"/>
        </w:rPr>
      </w:pPr>
      <w:r w:rsidRPr="009E724C">
        <w:rPr>
          <w:rFonts w:ascii="Century Gothic" w:hAnsi="Century Gothic" w:cs="Arial"/>
          <w:b/>
          <w:sz w:val="22"/>
          <w:szCs w:val="22"/>
        </w:rPr>
        <w:t>Voting Question “B”</w:t>
      </w:r>
      <w:r w:rsidR="000015DA">
        <w:rPr>
          <w:rFonts w:ascii="Century Gothic" w:hAnsi="Century Gothic" w:cs="Arial"/>
          <w:b/>
          <w:sz w:val="22"/>
          <w:szCs w:val="22"/>
        </w:rPr>
        <w:t>:</w:t>
      </w:r>
    </w:p>
    <w:p w:rsidR="009E724C" w:rsidRDefault="009E724C" w:rsidP="007332EB">
      <w:pPr>
        <w:jc w:val="both"/>
        <w:rPr>
          <w:rFonts w:ascii="Century Gothic" w:hAnsi="Century Gothic" w:cs="Arial"/>
          <w:b/>
          <w:sz w:val="22"/>
          <w:szCs w:val="22"/>
        </w:rPr>
      </w:pPr>
    </w:p>
    <w:p w:rsidR="009E724C" w:rsidRDefault="009E724C" w:rsidP="007332EB">
      <w:pPr>
        <w:jc w:val="both"/>
        <w:rPr>
          <w:rFonts w:ascii="Century Gothic" w:hAnsi="Century Gothic" w:cs="Arial"/>
          <w:sz w:val="22"/>
          <w:szCs w:val="22"/>
        </w:rPr>
      </w:pPr>
      <w:r w:rsidRPr="00A8627F">
        <w:rPr>
          <w:rFonts w:ascii="Century Gothic" w:hAnsi="Century Gothic" w:cs="Arial"/>
          <w:sz w:val="22"/>
          <w:szCs w:val="22"/>
        </w:rPr>
        <w:t>Mr. Malaska</w:t>
      </w:r>
      <w:r>
        <w:rPr>
          <w:rFonts w:ascii="Century Gothic" w:hAnsi="Century Gothic" w:cs="Arial"/>
          <w:sz w:val="22"/>
          <w:szCs w:val="22"/>
        </w:rPr>
        <w:t xml:space="preserve"> and Mr. Sandford opened the floor for discussion on Question “B”, the proposed $20.00 increase in annual dues. No discussion was heard. </w:t>
      </w:r>
    </w:p>
    <w:p w:rsidR="009E724C" w:rsidRDefault="009E724C" w:rsidP="007332EB">
      <w:pPr>
        <w:jc w:val="both"/>
        <w:rPr>
          <w:rFonts w:ascii="Century Gothic" w:hAnsi="Century Gothic" w:cs="Arial"/>
          <w:sz w:val="22"/>
          <w:szCs w:val="22"/>
        </w:rPr>
      </w:pPr>
    </w:p>
    <w:p w:rsidR="009E724C" w:rsidRDefault="009E724C" w:rsidP="007332EB">
      <w:pPr>
        <w:jc w:val="both"/>
        <w:rPr>
          <w:rFonts w:ascii="Century Gothic" w:hAnsi="Century Gothic" w:cs="Arial"/>
          <w:sz w:val="22"/>
          <w:szCs w:val="22"/>
        </w:rPr>
      </w:pPr>
      <w:r>
        <w:rPr>
          <w:rFonts w:ascii="Century Gothic" w:hAnsi="Century Gothic" w:cs="Arial"/>
          <w:sz w:val="22"/>
          <w:szCs w:val="22"/>
        </w:rPr>
        <w:t>Mr. Malaska asked that a motion be made to call the vote for Question “B”.</w:t>
      </w:r>
    </w:p>
    <w:p w:rsidR="009E724C" w:rsidRDefault="009E724C" w:rsidP="007332EB">
      <w:pPr>
        <w:jc w:val="both"/>
        <w:rPr>
          <w:rFonts w:ascii="Century Gothic" w:hAnsi="Century Gothic" w:cs="Arial"/>
          <w:sz w:val="22"/>
          <w:szCs w:val="22"/>
        </w:rPr>
      </w:pPr>
    </w:p>
    <w:p w:rsidR="009E724C" w:rsidRPr="00A8627F" w:rsidRDefault="00126867" w:rsidP="007332EB">
      <w:pPr>
        <w:jc w:val="both"/>
        <w:rPr>
          <w:rFonts w:ascii="Century Gothic" w:hAnsi="Century Gothic" w:cs="Arial"/>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Paul Shuman</w:t>
      </w:r>
      <w:r w:rsidRPr="00A8627F">
        <w:rPr>
          <w:rFonts w:ascii="Century Gothic" w:hAnsi="Century Gothic" w:cs="Arial"/>
          <w:b/>
          <w:sz w:val="22"/>
          <w:szCs w:val="22"/>
        </w:rPr>
        <w:t xml:space="preserve">, seconded by </w:t>
      </w:r>
      <w:r>
        <w:rPr>
          <w:rFonts w:ascii="Century Gothic" w:hAnsi="Century Gothic" w:cs="Arial"/>
          <w:b/>
          <w:sz w:val="22"/>
          <w:szCs w:val="22"/>
        </w:rPr>
        <w:t xml:space="preserve">(unintelligible) to close discussion on Question “B” and proceed to the vote. </w:t>
      </w:r>
      <w:r w:rsidR="009E724C" w:rsidRPr="00A8627F">
        <w:rPr>
          <w:rFonts w:ascii="Century Gothic" w:hAnsi="Century Gothic" w:cs="Arial"/>
          <w:b/>
          <w:sz w:val="22"/>
          <w:szCs w:val="22"/>
        </w:rPr>
        <w:t>All in favor.</w:t>
      </w:r>
      <w:r w:rsidR="009E724C">
        <w:rPr>
          <w:rFonts w:ascii="Century Gothic" w:hAnsi="Century Gothic" w:cs="Arial"/>
          <w:b/>
          <w:sz w:val="22"/>
          <w:szCs w:val="22"/>
        </w:rPr>
        <w:t xml:space="preserve"> Motion carried.</w:t>
      </w:r>
      <w:r w:rsidR="009E724C" w:rsidRPr="00A8627F">
        <w:rPr>
          <w:rFonts w:ascii="Century Gothic" w:hAnsi="Century Gothic" w:cs="Arial"/>
          <w:b/>
          <w:sz w:val="22"/>
          <w:szCs w:val="22"/>
        </w:rPr>
        <w:t xml:space="preserve"> </w:t>
      </w:r>
    </w:p>
    <w:p w:rsidR="009E724C" w:rsidRDefault="009E724C" w:rsidP="007332EB">
      <w:pPr>
        <w:jc w:val="both"/>
        <w:rPr>
          <w:rFonts w:ascii="Century Gothic" w:hAnsi="Century Gothic" w:cs="Arial"/>
          <w:sz w:val="22"/>
          <w:szCs w:val="22"/>
        </w:rPr>
      </w:pPr>
    </w:p>
    <w:p w:rsidR="009E724C" w:rsidRDefault="009E724C" w:rsidP="007332EB">
      <w:pPr>
        <w:jc w:val="both"/>
        <w:rPr>
          <w:rFonts w:ascii="Century Gothic" w:hAnsi="Century Gothic" w:cs="Arial"/>
          <w:sz w:val="22"/>
          <w:szCs w:val="22"/>
        </w:rPr>
      </w:pPr>
    </w:p>
    <w:p w:rsidR="009E724C" w:rsidRPr="00A8627F" w:rsidRDefault="009E724C" w:rsidP="007332EB">
      <w:pPr>
        <w:jc w:val="both"/>
        <w:rPr>
          <w:rFonts w:ascii="Century Gothic" w:hAnsi="Century Gothic" w:cs="Arial"/>
          <w:b/>
          <w:sz w:val="22"/>
          <w:szCs w:val="22"/>
        </w:rPr>
      </w:pPr>
      <w:r w:rsidRPr="00A8627F">
        <w:rPr>
          <w:rFonts w:ascii="Century Gothic" w:hAnsi="Century Gothic" w:cs="Arial"/>
          <w:b/>
          <w:sz w:val="22"/>
          <w:szCs w:val="22"/>
        </w:rPr>
        <w:t xml:space="preserve">Call for Voting </w:t>
      </w:r>
      <w:r>
        <w:rPr>
          <w:rFonts w:ascii="Century Gothic" w:hAnsi="Century Gothic" w:cs="Arial"/>
          <w:b/>
          <w:sz w:val="22"/>
          <w:szCs w:val="22"/>
        </w:rPr>
        <w:t>on Question “B”</w:t>
      </w:r>
      <w:r w:rsidRPr="00A8627F">
        <w:rPr>
          <w:rFonts w:ascii="Century Gothic" w:hAnsi="Century Gothic" w:cs="Arial"/>
          <w:b/>
          <w:sz w:val="22"/>
          <w:szCs w:val="22"/>
        </w:rPr>
        <w:t xml:space="preserve">:  </w:t>
      </w:r>
    </w:p>
    <w:p w:rsidR="009E724C" w:rsidRPr="00A8627F" w:rsidRDefault="009E724C" w:rsidP="007332EB">
      <w:pPr>
        <w:jc w:val="both"/>
        <w:rPr>
          <w:rFonts w:ascii="Century Gothic" w:hAnsi="Century Gothic" w:cs="Arial"/>
          <w:b/>
          <w:sz w:val="22"/>
          <w:szCs w:val="22"/>
        </w:rPr>
      </w:pPr>
    </w:p>
    <w:p w:rsidR="009E724C" w:rsidRPr="00A8627F" w:rsidRDefault="009E724C" w:rsidP="007332EB">
      <w:pPr>
        <w:jc w:val="both"/>
        <w:rPr>
          <w:rFonts w:ascii="Century Gothic" w:hAnsi="Century Gothic" w:cs="Arial"/>
          <w:sz w:val="22"/>
          <w:szCs w:val="22"/>
        </w:rPr>
      </w:pPr>
      <w:r w:rsidRPr="00A8627F">
        <w:rPr>
          <w:rFonts w:ascii="Century Gothic" w:hAnsi="Century Gothic" w:cs="Arial"/>
          <w:sz w:val="22"/>
          <w:szCs w:val="22"/>
        </w:rPr>
        <w:t xml:space="preserve">Mr. Malaska asked that all ballots for </w:t>
      </w:r>
      <w:r w:rsidR="000015DA">
        <w:rPr>
          <w:rFonts w:ascii="Century Gothic" w:hAnsi="Century Gothic" w:cs="Arial"/>
          <w:sz w:val="22"/>
          <w:szCs w:val="22"/>
        </w:rPr>
        <w:t xml:space="preserve">the proposed increase in annual dues (Question </w:t>
      </w:r>
      <w:r w:rsidRPr="00A8627F">
        <w:rPr>
          <w:rFonts w:ascii="Century Gothic" w:hAnsi="Century Gothic" w:cs="Arial"/>
          <w:sz w:val="22"/>
          <w:szCs w:val="22"/>
        </w:rPr>
        <w:t>“</w:t>
      </w:r>
      <w:r w:rsidR="000015DA">
        <w:rPr>
          <w:rFonts w:ascii="Century Gothic" w:hAnsi="Century Gothic" w:cs="Arial"/>
          <w:sz w:val="22"/>
          <w:szCs w:val="22"/>
        </w:rPr>
        <w:t>B</w:t>
      </w:r>
      <w:r w:rsidRPr="00A8627F">
        <w:rPr>
          <w:rFonts w:ascii="Century Gothic" w:hAnsi="Century Gothic" w:cs="Arial"/>
          <w:sz w:val="22"/>
          <w:szCs w:val="22"/>
        </w:rPr>
        <w:t>”) be turned in to the Judges of Election at this time</w:t>
      </w:r>
      <w:r>
        <w:rPr>
          <w:rFonts w:ascii="Century Gothic" w:hAnsi="Century Gothic" w:cs="Arial"/>
          <w:sz w:val="22"/>
          <w:szCs w:val="22"/>
        </w:rPr>
        <w:t xml:space="preserve"> for compilation</w:t>
      </w:r>
      <w:r w:rsidRPr="00A8627F">
        <w:rPr>
          <w:rFonts w:ascii="Century Gothic" w:hAnsi="Century Gothic" w:cs="Arial"/>
          <w:sz w:val="22"/>
          <w:szCs w:val="22"/>
        </w:rPr>
        <w:t xml:space="preserve">. </w:t>
      </w:r>
    </w:p>
    <w:p w:rsidR="009E724C" w:rsidRDefault="009E724C" w:rsidP="007332EB">
      <w:pPr>
        <w:jc w:val="both"/>
        <w:rPr>
          <w:rFonts w:ascii="Century Gothic" w:hAnsi="Century Gothic" w:cs="Arial"/>
          <w:sz w:val="22"/>
          <w:szCs w:val="22"/>
        </w:rPr>
      </w:pPr>
    </w:p>
    <w:p w:rsidR="00751189" w:rsidRPr="00A8627F" w:rsidRDefault="00751189" w:rsidP="007332EB">
      <w:pPr>
        <w:jc w:val="both"/>
        <w:rPr>
          <w:rFonts w:ascii="Century Gothic" w:hAnsi="Century Gothic" w:cs="Arial"/>
          <w:b/>
          <w:sz w:val="22"/>
          <w:szCs w:val="22"/>
        </w:rPr>
      </w:pPr>
    </w:p>
    <w:p w:rsidR="00751189" w:rsidRPr="00A8627F" w:rsidRDefault="00751189" w:rsidP="007332EB">
      <w:pPr>
        <w:jc w:val="both"/>
        <w:rPr>
          <w:rFonts w:ascii="Century Gothic" w:hAnsi="Century Gothic" w:cs="Arial"/>
          <w:sz w:val="22"/>
          <w:szCs w:val="22"/>
        </w:rPr>
      </w:pPr>
      <w:r w:rsidRPr="00A8627F">
        <w:rPr>
          <w:rFonts w:ascii="Century Gothic" w:hAnsi="Century Gothic" w:cs="Arial"/>
          <w:sz w:val="22"/>
          <w:szCs w:val="22"/>
        </w:rPr>
        <w:t>At this time, as the counting of the votes continued, the floor was open to comments from those present.</w:t>
      </w:r>
    </w:p>
    <w:p w:rsidR="00751189" w:rsidRPr="00A8627F" w:rsidRDefault="00751189" w:rsidP="00D55007">
      <w:pPr>
        <w:jc w:val="both"/>
        <w:rPr>
          <w:rFonts w:ascii="Century Gothic" w:hAnsi="Century Gothic" w:cs="Arial"/>
          <w:sz w:val="22"/>
          <w:szCs w:val="22"/>
        </w:rPr>
      </w:pPr>
    </w:p>
    <w:p w:rsidR="000015DA" w:rsidRDefault="00751189" w:rsidP="009375F5">
      <w:pPr>
        <w:pStyle w:val="ListParagraph"/>
        <w:numPr>
          <w:ilvl w:val="0"/>
          <w:numId w:val="41"/>
        </w:numPr>
        <w:jc w:val="both"/>
        <w:rPr>
          <w:rFonts w:ascii="Century Gothic" w:hAnsi="Century Gothic" w:cs="Arial"/>
          <w:sz w:val="22"/>
          <w:szCs w:val="22"/>
        </w:rPr>
      </w:pPr>
      <w:r w:rsidRPr="000015DA">
        <w:rPr>
          <w:rFonts w:ascii="Century Gothic" w:hAnsi="Century Gothic" w:cs="Arial"/>
          <w:sz w:val="22"/>
          <w:szCs w:val="22"/>
        </w:rPr>
        <w:t>M</w:t>
      </w:r>
      <w:r w:rsidR="00FC1DB3" w:rsidRPr="000015DA">
        <w:rPr>
          <w:rFonts w:ascii="Century Gothic" w:hAnsi="Century Gothic" w:cs="Arial"/>
          <w:sz w:val="22"/>
          <w:szCs w:val="22"/>
        </w:rPr>
        <w:t>s</w:t>
      </w:r>
      <w:r w:rsidRPr="000015DA">
        <w:rPr>
          <w:rFonts w:ascii="Century Gothic" w:hAnsi="Century Gothic" w:cs="Arial"/>
          <w:sz w:val="22"/>
          <w:szCs w:val="22"/>
        </w:rPr>
        <w:t xml:space="preserve">. </w:t>
      </w:r>
      <w:r w:rsidR="00FC1DB3" w:rsidRPr="000015DA">
        <w:rPr>
          <w:rFonts w:ascii="Century Gothic" w:hAnsi="Century Gothic" w:cs="Arial"/>
          <w:sz w:val="22"/>
          <w:szCs w:val="22"/>
        </w:rPr>
        <w:t xml:space="preserve">Smith-Hughes </w:t>
      </w:r>
      <w:r w:rsidR="000015DA" w:rsidRPr="000015DA">
        <w:rPr>
          <w:rFonts w:ascii="Century Gothic" w:hAnsi="Century Gothic" w:cs="Arial"/>
          <w:sz w:val="22"/>
          <w:szCs w:val="22"/>
        </w:rPr>
        <w:t>thanked all those who participated in Association activities this past year.</w:t>
      </w:r>
    </w:p>
    <w:p w:rsidR="000015DA" w:rsidRDefault="000015DA" w:rsidP="009375F5">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Baginski asked about the procedure of fining homeowners who are in violation of PFE rules, specifically where monies collected for fines goes. Mr. Sandford said that it is the policy of the Association first and foremost </w:t>
      </w:r>
      <w:r>
        <w:rPr>
          <w:rFonts w:ascii="Century Gothic" w:hAnsi="Century Gothic" w:cs="Arial"/>
          <w:sz w:val="22"/>
          <w:szCs w:val="22"/>
        </w:rPr>
        <w:lastRenderedPageBreak/>
        <w:t xml:space="preserve">to have violations corrected, not necessarily </w:t>
      </w:r>
      <w:r w:rsidR="009172AF">
        <w:rPr>
          <w:rFonts w:ascii="Century Gothic" w:hAnsi="Century Gothic" w:cs="Arial"/>
          <w:sz w:val="22"/>
          <w:szCs w:val="22"/>
        </w:rPr>
        <w:t xml:space="preserve">to </w:t>
      </w:r>
      <w:r>
        <w:rPr>
          <w:rFonts w:ascii="Century Gothic" w:hAnsi="Century Gothic" w:cs="Arial"/>
          <w:sz w:val="22"/>
          <w:szCs w:val="22"/>
        </w:rPr>
        <w:t xml:space="preserve">assess and collect monetary fines. Mr. Moore added that any fines collected are deposited into the General Operating Fund. </w:t>
      </w:r>
    </w:p>
    <w:p w:rsidR="009375F5" w:rsidRDefault="000015DA" w:rsidP="009375F5">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Jailal, Mr. Baginski, Ms. Jovais and Mr. Schlegel commented on issues on Gordon Lane.    </w:t>
      </w:r>
      <w:r w:rsidRPr="000015DA">
        <w:rPr>
          <w:rFonts w:ascii="Century Gothic" w:hAnsi="Century Gothic" w:cs="Arial"/>
          <w:sz w:val="22"/>
          <w:szCs w:val="22"/>
        </w:rPr>
        <w:t xml:space="preserve"> </w:t>
      </w:r>
    </w:p>
    <w:p w:rsidR="009172AF" w:rsidRDefault="009172AF" w:rsidP="009172AF">
      <w:pPr>
        <w:jc w:val="both"/>
        <w:rPr>
          <w:rFonts w:ascii="Century Gothic" w:hAnsi="Century Gothic" w:cs="Arial"/>
          <w:sz w:val="22"/>
          <w:szCs w:val="22"/>
        </w:rPr>
      </w:pPr>
    </w:p>
    <w:p w:rsidR="009172AF" w:rsidRDefault="009172AF" w:rsidP="009172AF">
      <w:pPr>
        <w:jc w:val="both"/>
        <w:rPr>
          <w:rFonts w:ascii="Century Gothic" w:hAnsi="Century Gothic" w:cs="Arial"/>
          <w:sz w:val="22"/>
          <w:szCs w:val="22"/>
        </w:rPr>
      </w:pPr>
    </w:p>
    <w:p w:rsidR="009172AF" w:rsidRPr="009172AF" w:rsidRDefault="009172AF" w:rsidP="007332EB">
      <w:pPr>
        <w:jc w:val="both"/>
        <w:rPr>
          <w:rFonts w:ascii="Century Gothic" w:hAnsi="Century Gothic" w:cs="Arial"/>
          <w:b/>
          <w:sz w:val="22"/>
          <w:szCs w:val="22"/>
        </w:rPr>
      </w:pPr>
      <w:r w:rsidRPr="009172AF">
        <w:rPr>
          <w:rFonts w:ascii="Century Gothic" w:hAnsi="Century Gothic" w:cs="Arial"/>
          <w:b/>
          <w:sz w:val="22"/>
          <w:szCs w:val="22"/>
        </w:rPr>
        <w:t>Voting Results on Question “B”:</w:t>
      </w:r>
    </w:p>
    <w:p w:rsidR="009375F5" w:rsidRDefault="009375F5" w:rsidP="007332EB">
      <w:pPr>
        <w:jc w:val="both"/>
        <w:rPr>
          <w:rFonts w:ascii="Century Gothic" w:hAnsi="Century Gothic" w:cs="Arial"/>
          <w:sz w:val="22"/>
          <w:szCs w:val="22"/>
        </w:rPr>
      </w:pPr>
    </w:p>
    <w:p w:rsidR="009172AF" w:rsidRPr="00A8627F" w:rsidRDefault="009172AF" w:rsidP="007332EB">
      <w:pPr>
        <w:jc w:val="both"/>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 announced the following results</w:t>
      </w:r>
      <w:r>
        <w:rPr>
          <w:rFonts w:ascii="Century Gothic" w:hAnsi="Century Gothic" w:cs="Arial"/>
          <w:sz w:val="22"/>
          <w:szCs w:val="22"/>
        </w:rPr>
        <w:t xml:space="preserve"> the proposed annual dues increase ($20.00 increase to $155.00 per improved lot and $110.00 per unimproved lot).</w:t>
      </w:r>
    </w:p>
    <w:p w:rsidR="009172AF" w:rsidRPr="00A8627F" w:rsidRDefault="009172AF" w:rsidP="007332EB">
      <w:pPr>
        <w:jc w:val="both"/>
        <w:rPr>
          <w:rFonts w:ascii="Century Gothic" w:hAnsi="Century Gothic" w:cs="Arial"/>
          <w:sz w:val="22"/>
          <w:szCs w:val="22"/>
        </w:rPr>
      </w:pPr>
    </w:p>
    <w:p w:rsidR="009172AF" w:rsidRPr="00A8627F" w:rsidRDefault="009172AF" w:rsidP="007332EB">
      <w:pPr>
        <w:jc w:val="both"/>
        <w:rPr>
          <w:rFonts w:ascii="Century Gothic" w:hAnsi="Century Gothic" w:cs="Arial"/>
          <w:sz w:val="22"/>
          <w:szCs w:val="22"/>
        </w:rPr>
      </w:pPr>
      <w:r>
        <w:rPr>
          <w:rFonts w:ascii="Century Gothic" w:hAnsi="Century Gothic" w:cs="Arial"/>
          <w:sz w:val="22"/>
          <w:szCs w:val="22"/>
        </w:rPr>
        <w:t>Yes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38</w:t>
      </w:r>
    </w:p>
    <w:p w:rsidR="009172AF" w:rsidRPr="00A8627F" w:rsidRDefault="009172AF" w:rsidP="007332EB">
      <w:pPr>
        <w:jc w:val="both"/>
        <w:rPr>
          <w:rFonts w:ascii="Century Gothic" w:hAnsi="Century Gothic" w:cs="Arial"/>
          <w:sz w:val="22"/>
          <w:szCs w:val="22"/>
        </w:rPr>
      </w:pPr>
      <w:r>
        <w:rPr>
          <w:rFonts w:ascii="Century Gothic" w:hAnsi="Century Gothic" w:cs="Arial"/>
          <w:sz w:val="22"/>
          <w:szCs w:val="22"/>
        </w:rPr>
        <w:t>No</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30</w:t>
      </w:r>
    </w:p>
    <w:p w:rsidR="009172AF" w:rsidRDefault="009172AF" w:rsidP="007332EB">
      <w:pPr>
        <w:jc w:val="both"/>
        <w:rPr>
          <w:rFonts w:ascii="Century Gothic" w:hAnsi="Century Gothic" w:cs="Arial"/>
          <w:sz w:val="22"/>
          <w:szCs w:val="22"/>
        </w:rPr>
      </w:pPr>
    </w:p>
    <w:p w:rsidR="000015DA" w:rsidRPr="00A8627F" w:rsidRDefault="000015DA"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b/>
          <w:sz w:val="22"/>
          <w:szCs w:val="22"/>
        </w:rPr>
      </w:pPr>
      <w:r w:rsidRPr="00A8627F">
        <w:rPr>
          <w:rFonts w:ascii="Century Gothic" w:hAnsi="Century Gothic" w:cs="Arial"/>
          <w:b/>
          <w:sz w:val="22"/>
          <w:szCs w:val="22"/>
        </w:rPr>
        <w:t>Election of Directors:</w:t>
      </w:r>
    </w:p>
    <w:p w:rsidR="009375F5" w:rsidRPr="00A8627F" w:rsidRDefault="009375F5"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 announced the following results for</w:t>
      </w:r>
      <w:r w:rsidR="00AC6C07" w:rsidRPr="00A8627F">
        <w:rPr>
          <w:rFonts w:ascii="Century Gothic" w:hAnsi="Century Gothic" w:cs="Arial"/>
          <w:sz w:val="22"/>
          <w:szCs w:val="22"/>
        </w:rPr>
        <w:t xml:space="preserve"> D</w:t>
      </w:r>
      <w:r w:rsidRPr="00A8627F">
        <w:rPr>
          <w:rFonts w:ascii="Century Gothic" w:hAnsi="Century Gothic" w:cs="Arial"/>
          <w:sz w:val="22"/>
          <w:szCs w:val="22"/>
        </w:rPr>
        <w:t>irector:</w:t>
      </w:r>
    </w:p>
    <w:p w:rsidR="009375F5" w:rsidRPr="00A8627F" w:rsidRDefault="009375F5" w:rsidP="007332EB">
      <w:pPr>
        <w:jc w:val="both"/>
        <w:rPr>
          <w:rFonts w:ascii="Century Gothic" w:hAnsi="Century Gothic" w:cs="Arial"/>
          <w:sz w:val="22"/>
          <w:szCs w:val="22"/>
        </w:rPr>
      </w:pPr>
    </w:p>
    <w:p w:rsidR="009375F5" w:rsidRPr="00F574C3" w:rsidRDefault="000015DA" w:rsidP="007332EB">
      <w:pPr>
        <w:jc w:val="both"/>
        <w:rPr>
          <w:rFonts w:ascii="Century Gothic" w:hAnsi="Century Gothic" w:cs="Arial"/>
          <w:sz w:val="22"/>
          <w:szCs w:val="22"/>
          <w:lang w:val="es-ES"/>
        </w:rPr>
      </w:pPr>
      <w:r w:rsidRPr="00F574C3">
        <w:rPr>
          <w:rFonts w:ascii="Century Gothic" w:hAnsi="Century Gothic" w:cs="Arial"/>
          <w:sz w:val="22"/>
          <w:szCs w:val="22"/>
          <w:lang w:val="es-ES"/>
        </w:rPr>
        <w:t>Dan Broxmeier</w:t>
      </w:r>
      <w:r w:rsidRPr="00F574C3">
        <w:rPr>
          <w:rFonts w:ascii="Century Gothic" w:hAnsi="Century Gothic" w:cs="Arial"/>
          <w:sz w:val="22"/>
          <w:szCs w:val="22"/>
          <w:lang w:val="es-ES"/>
        </w:rPr>
        <w:tab/>
      </w:r>
      <w:r w:rsidRPr="00F574C3">
        <w:rPr>
          <w:rFonts w:ascii="Century Gothic" w:hAnsi="Century Gothic" w:cs="Arial"/>
          <w:sz w:val="22"/>
          <w:szCs w:val="22"/>
          <w:lang w:val="es-ES"/>
        </w:rPr>
        <w:tab/>
        <w:t>49</w:t>
      </w:r>
    </w:p>
    <w:p w:rsidR="009375F5" w:rsidRPr="00F574C3" w:rsidRDefault="000015DA" w:rsidP="007332EB">
      <w:pPr>
        <w:jc w:val="both"/>
        <w:rPr>
          <w:rFonts w:ascii="Century Gothic" w:hAnsi="Century Gothic" w:cs="Arial"/>
          <w:sz w:val="22"/>
          <w:szCs w:val="22"/>
          <w:lang w:val="es-ES"/>
        </w:rPr>
      </w:pPr>
      <w:proofErr w:type="spellStart"/>
      <w:r w:rsidRPr="00F574C3">
        <w:rPr>
          <w:rFonts w:ascii="Century Gothic" w:hAnsi="Century Gothic" w:cs="Arial"/>
          <w:sz w:val="22"/>
          <w:szCs w:val="22"/>
          <w:lang w:val="es-ES"/>
        </w:rPr>
        <w:t>Jose</w:t>
      </w:r>
      <w:proofErr w:type="spellEnd"/>
      <w:r w:rsidRPr="00F574C3">
        <w:rPr>
          <w:rFonts w:ascii="Century Gothic" w:hAnsi="Century Gothic" w:cs="Arial"/>
          <w:sz w:val="22"/>
          <w:szCs w:val="22"/>
          <w:lang w:val="es-ES"/>
        </w:rPr>
        <w:t xml:space="preserve"> Ramos</w:t>
      </w:r>
      <w:r w:rsidRPr="00F574C3">
        <w:rPr>
          <w:rFonts w:ascii="Century Gothic" w:hAnsi="Century Gothic" w:cs="Arial"/>
          <w:sz w:val="22"/>
          <w:szCs w:val="22"/>
          <w:lang w:val="es-ES"/>
        </w:rPr>
        <w:tab/>
      </w:r>
      <w:r w:rsidRPr="00F574C3">
        <w:rPr>
          <w:rFonts w:ascii="Century Gothic" w:hAnsi="Century Gothic" w:cs="Arial"/>
          <w:sz w:val="22"/>
          <w:szCs w:val="22"/>
          <w:lang w:val="es-ES"/>
        </w:rPr>
        <w:tab/>
      </w:r>
      <w:r w:rsidRPr="00F574C3">
        <w:rPr>
          <w:rFonts w:ascii="Century Gothic" w:hAnsi="Century Gothic" w:cs="Arial"/>
          <w:sz w:val="22"/>
          <w:szCs w:val="22"/>
          <w:lang w:val="es-ES"/>
        </w:rPr>
        <w:tab/>
        <w:t>44</w:t>
      </w:r>
    </w:p>
    <w:p w:rsidR="000015DA" w:rsidRPr="00F574C3" w:rsidRDefault="000015DA" w:rsidP="007332EB">
      <w:pPr>
        <w:jc w:val="both"/>
        <w:rPr>
          <w:rFonts w:ascii="Century Gothic" w:hAnsi="Century Gothic" w:cs="Arial"/>
          <w:sz w:val="22"/>
          <w:szCs w:val="22"/>
          <w:lang w:val="es-ES"/>
        </w:rPr>
      </w:pPr>
      <w:r w:rsidRPr="00F574C3">
        <w:rPr>
          <w:rFonts w:ascii="Century Gothic" w:hAnsi="Century Gothic" w:cs="Arial"/>
          <w:sz w:val="22"/>
          <w:szCs w:val="22"/>
          <w:lang w:val="es-ES"/>
        </w:rPr>
        <w:t xml:space="preserve">Josefina </w:t>
      </w:r>
      <w:proofErr w:type="spellStart"/>
      <w:r w:rsidRPr="00F574C3">
        <w:rPr>
          <w:rFonts w:ascii="Century Gothic" w:hAnsi="Century Gothic" w:cs="Arial"/>
          <w:sz w:val="22"/>
          <w:szCs w:val="22"/>
          <w:lang w:val="es-ES"/>
        </w:rPr>
        <w:t>Garcia</w:t>
      </w:r>
      <w:proofErr w:type="spellEnd"/>
      <w:r w:rsidRPr="00F574C3">
        <w:rPr>
          <w:rFonts w:ascii="Century Gothic" w:hAnsi="Century Gothic" w:cs="Arial"/>
          <w:sz w:val="22"/>
          <w:szCs w:val="22"/>
          <w:lang w:val="es-ES"/>
        </w:rPr>
        <w:tab/>
      </w:r>
      <w:r w:rsidRPr="00F574C3">
        <w:rPr>
          <w:rFonts w:ascii="Century Gothic" w:hAnsi="Century Gothic" w:cs="Arial"/>
          <w:sz w:val="22"/>
          <w:szCs w:val="22"/>
          <w:lang w:val="es-ES"/>
        </w:rPr>
        <w:tab/>
        <w:t>44</w:t>
      </w:r>
    </w:p>
    <w:p w:rsidR="000015DA" w:rsidRDefault="000015DA" w:rsidP="007332EB">
      <w:pPr>
        <w:jc w:val="both"/>
        <w:rPr>
          <w:rFonts w:ascii="Century Gothic" w:hAnsi="Century Gothic" w:cs="Arial"/>
          <w:sz w:val="22"/>
          <w:szCs w:val="22"/>
        </w:rPr>
      </w:pPr>
      <w:r>
        <w:rPr>
          <w:rFonts w:ascii="Century Gothic" w:hAnsi="Century Gothic" w:cs="Arial"/>
          <w:sz w:val="22"/>
          <w:szCs w:val="22"/>
        </w:rPr>
        <w:t xml:space="preserve">Margaret Miller </w:t>
      </w:r>
      <w:r>
        <w:rPr>
          <w:rFonts w:ascii="Century Gothic" w:hAnsi="Century Gothic" w:cs="Arial"/>
          <w:sz w:val="22"/>
          <w:szCs w:val="22"/>
        </w:rPr>
        <w:tab/>
      </w:r>
      <w:r>
        <w:rPr>
          <w:rFonts w:ascii="Century Gothic" w:hAnsi="Century Gothic" w:cs="Arial"/>
          <w:sz w:val="22"/>
          <w:szCs w:val="22"/>
        </w:rPr>
        <w:tab/>
        <w:t>41</w:t>
      </w:r>
    </w:p>
    <w:p w:rsidR="009375F5" w:rsidRPr="00A8627F" w:rsidRDefault="009375F5" w:rsidP="007332EB">
      <w:pPr>
        <w:jc w:val="both"/>
        <w:rPr>
          <w:rFonts w:ascii="Century Gothic" w:hAnsi="Century Gothic" w:cs="Arial"/>
          <w:sz w:val="22"/>
          <w:szCs w:val="22"/>
        </w:rPr>
      </w:pPr>
    </w:p>
    <w:p w:rsidR="009375F5" w:rsidRPr="00A8627F" w:rsidRDefault="000015DA" w:rsidP="007332EB">
      <w:pPr>
        <w:jc w:val="both"/>
        <w:rPr>
          <w:rFonts w:ascii="Century Gothic" w:hAnsi="Century Gothic" w:cs="Arial"/>
          <w:b/>
          <w:sz w:val="22"/>
          <w:szCs w:val="22"/>
        </w:rPr>
      </w:pPr>
      <w:r>
        <w:rPr>
          <w:rFonts w:ascii="Century Gothic" w:hAnsi="Century Gothic" w:cs="Arial"/>
          <w:b/>
          <w:sz w:val="22"/>
          <w:szCs w:val="22"/>
        </w:rPr>
        <w:t xml:space="preserve">Mr. Ramos, Ms. Garcia and Ms. Miller </w:t>
      </w:r>
      <w:r w:rsidR="009375F5" w:rsidRPr="00A8627F">
        <w:rPr>
          <w:rFonts w:ascii="Century Gothic" w:hAnsi="Century Gothic" w:cs="Arial"/>
          <w:b/>
          <w:sz w:val="22"/>
          <w:szCs w:val="22"/>
        </w:rPr>
        <w:t xml:space="preserve">were elected to </w:t>
      </w:r>
      <w:r w:rsidR="00F574C3" w:rsidRPr="00A8627F">
        <w:rPr>
          <w:rFonts w:ascii="Century Gothic" w:hAnsi="Century Gothic" w:cs="Arial"/>
          <w:b/>
          <w:sz w:val="22"/>
          <w:szCs w:val="22"/>
        </w:rPr>
        <w:t>three-year</w:t>
      </w:r>
      <w:r w:rsidR="009375F5" w:rsidRPr="00A8627F">
        <w:rPr>
          <w:rFonts w:ascii="Century Gothic" w:hAnsi="Century Gothic" w:cs="Arial"/>
          <w:b/>
          <w:sz w:val="22"/>
          <w:szCs w:val="22"/>
        </w:rPr>
        <w:t xml:space="preserve"> terms, concluding October 201</w:t>
      </w:r>
      <w:r>
        <w:rPr>
          <w:rFonts w:ascii="Century Gothic" w:hAnsi="Century Gothic" w:cs="Arial"/>
          <w:b/>
          <w:sz w:val="22"/>
          <w:szCs w:val="22"/>
        </w:rPr>
        <w:t>7</w:t>
      </w:r>
      <w:r w:rsidR="009375F5" w:rsidRPr="00A8627F">
        <w:rPr>
          <w:rFonts w:ascii="Century Gothic" w:hAnsi="Century Gothic" w:cs="Arial"/>
          <w:b/>
          <w:sz w:val="22"/>
          <w:szCs w:val="22"/>
        </w:rPr>
        <w:t xml:space="preserve">.  </w:t>
      </w:r>
      <w:r w:rsidR="00085448">
        <w:rPr>
          <w:rFonts w:ascii="Century Gothic" w:hAnsi="Century Gothic" w:cs="Arial"/>
          <w:b/>
          <w:sz w:val="22"/>
          <w:szCs w:val="22"/>
        </w:rPr>
        <w:t xml:space="preserve">Mr. Broxmeier was elected </w:t>
      </w:r>
      <w:r w:rsidR="00085448" w:rsidRPr="00A8627F">
        <w:rPr>
          <w:rFonts w:ascii="Century Gothic" w:hAnsi="Century Gothic" w:cs="Arial"/>
          <w:b/>
          <w:sz w:val="22"/>
          <w:szCs w:val="22"/>
        </w:rPr>
        <w:t xml:space="preserve">to </w:t>
      </w:r>
      <w:r w:rsidR="00085448">
        <w:rPr>
          <w:rFonts w:ascii="Century Gothic" w:hAnsi="Century Gothic" w:cs="Arial"/>
          <w:b/>
          <w:sz w:val="22"/>
          <w:szCs w:val="22"/>
        </w:rPr>
        <w:t xml:space="preserve">a </w:t>
      </w:r>
      <w:r w:rsidR="00F574C3">
        <w:rPr>
          <w:rFonts w:ascii="Century Gothic" w:hAnsi="Century Gothic" w:cs="Arial"/>
          <w:b/>
          <w:sz w:val="22"/>
          <w:szCs w:val="22"/>
        </w:rPr>
        <w:t>two-year</w:t>
      </w:r>
      <w:r w:rsidR="00085448" w:rsidRPr="00A8627F">
        <w:rPr>
          <w:rFonts w:ascii="Century Gothic" w:hAnsi="Century Gothic" w:cs="Arial"/>
          <w:b/>
          <w:sz w:val="22"/>
          <w:szCs w:val="22"/>
        </w:rPr>
        <w:t xml:space="preserve"> term, concluding October 201</w:t>
      </w:r>
      <w:r w:rsidR="00085448">
        <w:rPr>
          <w:rFonts w:ascii="Century Gothic" w:hAnsi="Century Gothic" w:cs="Arial"/>
          <w:b/>
          <w:sz w:val="22"/>
          <w:szCs w:val="22"/>
        </w:rPr>
        <w:t>6</w:t>
      </w:r>
      <w:r w:rsidR="00085448" w:rsidRPr="00A8627F">
        <w:rPr>
          <w:rFonts w:ascii="Century Gothic" w:hAnsi="Century Gothic" w:cs="Arial"/>
          <w:b/>
          <w:sz w:val="22"/>
          <w:szCs w:val="22"/>
        </w:rPr>
        <w:t xml:space="preserve">.  </w:t>
      </w:r>
      <w:r w:rsidR="00085448">
        <w:rPr>
          <w:rFonts w:ascii="Century Gothic" w:hAnsi="Century Gothic" w:cs="Arial"/>
          <w:b/>
          <w:sz w:val="22"/>
          <w:szCs w:val="22"/>
        </w:rPr>
        <w:t>E</w:t>
      </w:r>
      <w:r w:rsidR="009375F5" w:rsidRPr="00A8627F">
        <w:rPr>
          <w:rFonts w:ascii="Century Gothic" w:hAnsi="Century Gothic" w:cs="Arial"/>
          <w:b/>
          <w:sz w:val="22"/>
          <w:szCs w:val="22"/>
        </w:rPr>
        <w:t xml:space="preserve">ach accepted the position. </w:t>
      </w:r>
    </w:p>
    <w:p w:rsidR="009375F5" w:rsidRPr="00A8627F" w:rsidRDefault="009375F5" w:rsidP="007332EB">
      <w:pPr>
        <w:jc w:val="both"/>
        <w:rPr>
          <w:rFonts w:ascii="Century Gothic" w:hAnsi="Century Gothic" w:cs="Arial"/>
          <w:sz w:val="22"/>
          <w:szCs w:val="22"/>
        </w:rPr>
      </w:pPr>
    </w:p>
    <w:p w:rsidR="00AC6C07" w:rsidRPr="00A8627F" w:rsidRDefault="00AC6C07"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b/>
          <w:sz w:val="22"/>
          <w:szCs w:val="22"/>
        </w:rPr>
      </w:pPr>
      <w:r w:rsidRPr="00A8627F">
        <w:rPr>
          <w:rFonts w:ascii="Century Gothic" w:hAnsi="Century Gothic" w:cs="Arial"/>
          <w:b/>
          <w:sz w:val="22"/>
          <w:szCs w:val="22"/>
        </w:rPr>
        <w:t>Election of Alternates:</w:t>
      </w:r>
    </w:p>
    <w:p w:rsidR="009375F5" w:rsidRPr="00A8627F" w:rsidRDefault="009375F5"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w:t>
      </w:r>
      <w:r w:rsidR="003C6A7F">
        <w:rPr>
          <w:rFonts w:ascii="Century Gothic" w:hAnsi="Century Gothic" w:cs="Arial"/>
          <w:sz w:val="22"/>
          <w:szCs w:val="22"/>
        </w:rPr>
        <w:t xml:space="preserve"> </w:t>
      </w:r>
      <w:r w:rsidRPr="00A8627F">
        <w:rPr>
          <w:rFonts w:ascii="Century Gothic" w:hAnsi="Century Gothic" w:cs="Arial"/>
          <w:sz w:val="22"/>
          <w:szCs w:val="22"/>
        </w:rPr>
        <w:t>announced the following results for Alternate:</w:t>
      </w:r>
    </w:p>
    <w:p w:rsidR="009375F5" w:rsidRPr="00A8627F" w:rsidRDefault="009375F5" w:rsidP="007332EB">
      <w:pPr>
        <w:jc w:val="both"/>
        <w:rPr>
          <w:rFonts w:ascii="Century Gothic" w:hAnsi="Century Gothic" w:cs="Arial"/>
          <w:sz w:val="22"/>
          <w:szCs w:val="22"/>
        </w:rPr>
      </w:pPr>
    </w:p>
    <w:p w:rsidR="009375F5" w:rsidRDefault="009375F5" w:rsidP="007332EB">
      <w:pPr>
        <w:jc w:val="both"/>
        <w:rPr>
          <w:rFonts w:ascii="Century Gothic" w:hAnsi="Century Gothic" w:cs="Arial"/>
          <w:sz w:val="22"/>
          <w:szCs w:val="22"/>
        </w:rPr>
      </w:pPr>
      <w:r w:rsidRPr="00A8627F">
        <w:rPr>
          <w:rFonts w:ascii="Century Gothic" w:hAnsi="Century Gothic" w:cs="Arial"/>
          <w:sz w:val="22"/>
          <w:szCs w:val="22"/>
        </w:rPr>
        <w:t>Janice Smith-Hughes</w:t>
      </w:r>
      <w:r w:rsidRPr="00A8627F">
        <w:rPr>
          <w:rFonts w:ascii="Century Gothic" w:hAnsi="Century Gothic" w:cs="Arial"/>
          <w:sz w:val="22"/>
          <w:szCs w:val="22"/>
        </w:rPr>
        <w:tab/>
      </w:r>
      <w:r w:rsidR="00085448">
        <w:rPr>
          <w:rFonts w:ascii="Century Gothic" w:hAnsi="Century Gothic" w:cs="Arial"/>
          <w:sz w:val="22"/>
          <w:szCs w:val="22"/>
        </w:rPr>
        <w:t>40</w:t>
      </w:r>
      <w:r w:rsidRPr="00A8627F">
        <w:rPr>
          <w:rFonts w:ascii="Century Gothic" w:hAnsi="Century Gothic" w:cs="Arial"/>
          <w:sz w:val="22"/>
          <w:szCs w:val="22"/>
        </w:rPr>
        <w:t xml:space="preserve"> </w:t>
      </w:r>
      <w:r w:rsidRPr="00A8627F">
        <w:rPr>
          <w:rFonts w:ascii="Century Gothic" w:hAnsi="Century Gothic" w:cs="Arial"/>
          <w:sz w:val="22"/>
          <w:szCs w:val="22"/>
        </w:rPr>
        <w:tab/>
        <w:t>(Elected)</w:t>
      </w:r>
    </w:p>
    <w:p w:rsidR="00085448" w:rsidRPr="00A8627F" w:rsidRDefault="00085448" w:rsidP="007332EB">
      <w:pPr>
        <w:jc w:val="both"/>
        <w:rPr>
          <w:rFonts w:ascii="Century Gothic" w:hAnsi="Century Gothic" w:cs="Arial"/>
          <w:sz w:val="22"/>
          <w:szCs w:val="22"/>
        </w:rPr>
      </w:pPr>
      <w:r>
        <w:rPr>
          <w:rFonts w:ascii="Century Gothic" w:hAnsi="Century Gothic" w:cs="Arial"/>
          <w:sz w:val="22"/>
          <w:szCs w:val="22"/>
        </w:rPr>
        <w:t>Margaret Miller</w:t>
      </w:r>
      <w:r>
        <w:rPr>
          <w:rFonts w:ascii="Century Gothic" w:hAnsi="Century Gothic" w:cs="Arial"/>
          <w:sz w:val="22"/>
          <w:szCs w:val="22"/>
        </w:rPr>
        <w:tab/>
      </w:r>
      <w:r>
        <w:rPr>
          <w:rFonts w:ascii="Century Gothic" w:hAnsi="Century Gothic" w:cs="Arial"/>
          <w:sz w:val="22"/>
          <w:szCs w:val="22"/>
        </w:rPr>
        <w:tab/>
        <w:t>33</w:t>
      </w:r>
      <w:r w:rsidR="000925C3">
        <w:rPr>
          <w:rFonts w:ascii="Century Gothic" w:hAnsi="Century Gothic" w:cs="Arial"/>
          <w:sz w:val="22"/>
          <w:szCs w:val="22"/>
        </w:rPr>
        <w:t xml:space="preserve">    </w:t>
      </w:r>
      <w:r w:rsidR="000925C3">
        <w:rPr>
          <w:rFonts w:ascii="Century Gothic" w:hAnsi="Century Gothic" w:cs="Arial"/>
          <w:sz w:val="22"/>
          <w:szCs w:val="22"/>
        </w:rPr>
        <w:tab/>
        <w:t>(</w:t>
      </w:r>
      <w:r w:rsidR="000925C3" w:rsidRPr="00A8627F">
        <w:rPr>
          <w:rFonts w:ascii="Century Gothic" w:hAnsi="Century Gothic" w:cs="Arial"/>
          <w:sz w:val="22"/>
          <w:szCs w:val="22"/>
        </w:rPr>
        <w:t>Currently serving as Director)</w:t>
      </w:r>
    </w:p>
    <w:p w:rsidR="009375F5" w:rsidRDefault="009375F5" w:rsidP="007332EB">
      <w:pPr>
        <w:jc w:val="both"/>
        <w:rPr>
          <w:rFonts w:ascii="Century Gothic" w:hAnsi="Century Gothic" w:cs="Arial"/>
          <w:sz w:val="22"/>
          <w:szCs w:val="22"/>
        </w:rPr>
      </w:pPr>
      <w:r w:rsidRPr="00A8627F">
        <w:rPr>
          <w:rFonts w:ascii="Century Gothic" w:hAnsi="Century Gothic" w:cs="Arial"/>
          <w:sz w:val="22"/>
          <w:szCs w:val="22"/>
        </w:rPr>
        <w:t>Dan Broxmeier</w:t>
      </w:r>
      <w:r w:rsidRPr="00A8627F">
        <w:rPr>
          <w:rFonts w:ascii="Century Gothic" w:hAnsi="Century Gothic" w:cs="Arial"/>
          <w:sz w:val="22"/>
          <w:szCs w:val="22"/>
        </w:rPr>
        <w:tab/>
      </w:r>
      <w:r w:rsidRPr="00A8627F">
        <w:rPr>
          <w:rFonts w:ascii="Century Gothic" w:hAnsi="Century Gothic" w:cs="Arial"/>
          <w:sz w:val="22"/>
          <w:szCs w:val="22"/>
        </w:rPr>
        <w:tab/>
      </w:r>
      <w:r w:rsidR="000925C3">
        <w:rPr>
          <w:rFonts w:ascii="Century Gothic" w:hAnsi="Century Gothic" w:cs="Arial"/>
          <w:sz w:val="22"/>
          <w:szCs w:val="22"/>
        </w:rPr>
        <w:t>31</w:t>
      </w:r>
      <w:r w:rsidRPr="00A8627F">
        <w:rPr>
          <w:rFonts w:ascii="Century Gothic" w:hAnsi="Century Gothic" w:cs="Arial"/>
          <w:sz w:val="22"/>
          <w:szCs w:val="22"/>
        </w:rPr>
        <w:tab/>
        <w:t>(</w:t>
      </w:r>
      <w:r w:rsidR="000925C3" w:rsidRPr="00A8627F">
        <w:rPr>
          <w:rFonts w:ascii="Century Gothic" w:hAnsi="Century Gothic" w:cs="Arial"/>
          <w:sz w:val="22"/>
          <w:szCs w:val="22"/>
        </w:rPr>
        <w:t>Currently serving as Director)</w:t>
      </w:r>
    </w:p>
    <w:p w:rsidR="000925C3" w:rsidRDefault="000925C3" w:rsidP="007332EB">
      <w:pPr>
        <w:jc w:val="both"/>
        <w:rPr>
          <w:rFonts w:ascii="Century Gothic" w:hAnsi="Century Gothic" w:cs="Arial"/>
          <w:sz w:val="22"/>
          <w:szCs w:val="22"/>
        </w:rPr>
      </w:pPr>
      <w:r>
        <w:rPr>
          <w:rFonts w:ascii="Century Gothic" w:hAnsi="Century Gothic" w:cs="Arial"/>
          <w:sz w:val="22"/>
          <w:szCs w:val="22"/>
        </w:rPr>
        <w:t>Jose Ramos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30</w:t>
      </w:r>
      <w:r>
        <w:rPr>
          <w:rFonts w:ascii="Century Gothic" w:hAnsi="Century Gothic" w:cs="Arial"/>
          <w:sz w:val="22"/>
          <w:szCs w:val="22"/>
        </w:rPr>
        <w:tab/>
        <w:t>(</w:t>
      </w:r>
      <w:r w:rsidRPr="00A8627F">
        <w:rPr>
          <w:rFonts w:ascii="Century Gothic" w:hAnsi="Century Gothic" w:cs="Arial"/>
          <w:sz w:val="22"/>
          <w:szCs w:val="22"/>
        </w:rPr>
        <w:t>Currently serving as Director)</w:t>
      </w:r>
    </w:p>
    <w:p w:rsidR="000925C3" w:rsidRPr="00A8627F" w:rsidRDefault="000925C3" w:rsidP="007332EB">
      <w:pPr>
        <w:jc w:val="both"/>
        <w:rPr>
          <w:rFonts w:ascii="Century Gothic" w:hAnsi="Century Gothic" w:cs="Arial"/>
          <w:sz w:val="22"/>
          <w:szCs w:val="22"/>
        </w:rPr>
      </w:pPr>
      <w:r>
        <w:rPr>
          <w:rFonts w:ascii="Century Gothic" w:hAnsi="Century Gothic" w:cs="Arial"/>
          <w:sz w:val="22"/>
          <w:szCs w:val="22"/>
        </w:rPr>
        <w:t>Josefina Garcia</w:t>
      </w:r>
      <w:r>
        <w:rPr>
          <w:rFonts w:ascii="Century Gothic" w:hAnsi="Century Gothic" w:cs="Arial"/>
          <w:sz w:val="22"/>
          <w:szCs w:val="22"/>
        </w:rPr>
        <w:tab/>
      </w:r>
      <w:r>
        <w:rPr>
          <w:rFonts w:ascii="Century Gothic" w:hAnsi="Century Gothic" w:cs="Arial"/>
          <w:sz w:val="22"/>
          <w:szCs w:val="22"/>
        </w:rPr>
        <w:tab/>
        <w:t>27</w:t>
      </w:r>
      <w:r>
        <w:rPr>
          <w:rFonts w:ascii="Century Gothic" w:hAnsi="Century Gothic" w:cs="Arial"/>
          <w:sz w:val="22"/>
          <w:szCs w:val="22"/>
        </w:rPr>
        <w:tab/>
        <w:t>(</w:t>
      </w:r>
      <w:r w:rsidRPr="00A8627F">
        <w:rPr>
          <w:rFonts w:ascii="Century Gothic" w:hAnsi="Century Gothic" w:cs="Arial"/>
          <w:sz w:val="22"/>
          <w:szCs w:val="22"/>
        </w:rPr>
        <w:t>Currently serving as Director)</w:t>
      </w:r>
    </w:p>
    <w:p w:rsidR="000925C3" w:rsidRDefault="000925C3" w:rsidP="007332EB">
      <w:pPr>
        <w:jc w:val="both"/>
        <w:rPr>
          <w:rFonts w:ascii="Century Gothic" w:hAnsi="Century Gothic" w:cs="Arial"/>
          <w:b/>
          <w:sz w:val="22"/>
          <w:szCs w:val="22"/>
        </w:rPr>
      </w:pPr>
    </w:p>
    <w:p w:rsidR="009375F5" w:rsidRPr="00A8627F" w:rsidRDefault="009375F5" w:rsidP="007332EB">
      <w:pPr>
        <w:jc w:val="both"/>
        <w:rPr>
          <w:rFonts w:ascii="Century Gothic" w:hAnsi="Century Gothic" w:cs="Arial"/>
          <w:sz w:val="22"/>
          <w:szCs w:val="22"/>
        </w:rPr>
      </w:pPr>
      <w:r w:rsidRPr="00A8627F">
        <w:rPr>
          <w:rFonts w:ascii="Century Gothic" w:hAnsi="Century Gothic" w:cs="Arial"/>
          <w:b/>
          <w:sz w:val="22"/>
          <w:szCs w:val="22"/>
        </w:rPr>
        <w:t>Ms. Smith-Hughes</w:t>
      </w:r>
      <w:r w:rsidR="000925C3">
        <w:rPr>
          <w:rFonts w:ascii="Century Gothic" w:hAnsi="Century Gothic" w:cs="Arial"/>
          <w:b/>
          <w:sz w:val="22"/>
          <w:szCs w:val="22"/>
        </w:rPr>
        <w:t xml:space="preserve"> </w:t>
      </w:r>
      <w:r w:rsidRPr="00A8627F">
        <w:rPr>
          <w:rFonts w:ascii="Century Gothic" w:hAnsi="Century Gothic" w:cs="Arial"/>
          <w:b/>
          <w:sz w:val="22"/>
          <w:szCs w:val="22"/>
        </w:rPr>
        <w:t>w</w:t>
      </w:r>
      <w:r w:rsidR="000925C3">
        <w:rPr>
          <w:rFonts w:ascii="Century Gothic" w:hAnsi="Century Gothic" w:cs="Arial"/>
          <w:b/>
          <w:sz w:val="22"/>
          <w:szCs w:val="22"/>
        </w:rPr>
        <w:t xml:space="preserve">as </w:t>
      </w:r>
      <w:r w:rsidRPr="00A8627F">
        <w:rPr>
          <w:rFonts w:ascii="Century Gothic" w:hAnsi="Century Gothic" w:cs="Arial"/>
          <w:b/>
          <w:sz w:val="22"/>
          <w:szCs w:val="22"/>
        </w:rPr>
        <w:t xml:space="preserve">elected to a </w:t>
      </w:r>
      <w:r w:rsidR="00F574C3" w:rsidRPr="00A8627F">
        <w:rPr>
          <w:rFonts w:ascii="Century Gothic" w:hAnsi="Century Gothic" w:cs="Arial"/>
          <w:b/>
          <w:sz w:val="22"/>
          <w:szCs w:val="22"/>
        </w:rPr>
        <w:t>one-year</w:t>
      </w:r>
      <w:r w:rsidRPr="00A8627F">
        <w:rPr>
          <w:rFonts w:ascii="Century Gothic" w:hAnsi="Century Gothic" w:cs="Arial"/>
          <w:b/>
          <w:sz w:val="22"/>
          <w:szCs w:val="22"/>
        </w:rPr>
        <w:t xml:space="preserve"> term as Alternate, concluding October 201</w:t>
      </w:r>
      <w:r w:rsidR="000925C3">
        <w:rPr>
          <w:rFonts w:ascii="Century Gothic" w:hAnsi="Century Gothic" w:cs="Arial"/>
          <w:b/>
          <w:sz w:val="22"/>
          <w:szCs w:val="22"/>
        </w:rPr>
        <w:t>5</w:t>
      </w:r>
      <w:r w:rsidRPr="00A8627F">
        <w:rPr>
          <w:rFonts w:ascii="Century Gothic" w:hAnsi="Century Gothic" w:cs="Arial"/>
          <w:b/>
          <w:sz w:val="22"/>
          <w:szCs w:val="22"/>
        </w:rPr>
        <w:t xml:space="preserve">.  </w:t>
      </w:r>
      <w:r w:rsidR="000925C3">
        <w:rPr>
          <w:rFonts w:ascii="Century Gothic" w:hAnsi="Century Gothic" w:cs="Arial"/>
          <w:b/>
          <w:sz w:val="22"/>
          <w:szCs w:val="22"/>
        </w:rPr>
        <w:t xml:space="preserve">She </w:t>
      </w:r>
      <w:r w:rsidRPr="00A8627F">
        <w:rPr>
          <w:rFonts w:ascii="Century Gothic" w:hAnsi="Century Gothic" w:cs="Arial"/>
          <w:b/>
          <w:sz w:val="22"/>
          <w:szCs w:val="22"/>
        </w:rPr>
        <w:t>accepted the position</w:t>
      </w:r>
      <w:r w:rsidRPr="00A8627F">
        <w:rPr>
          <w:rFonts w:ascii="Century Gothic" w:hAnsi="Century Gothic" w:cs="Arial"/>
          <w:sz w:val="22"/>
          <w:szCs w:val="22"/>
        </w:rPr>
        <w:t xml:space="preserve">. </w:t>
      </w:r>
    </w:p>
    <w:p w:rsidR="009375F5" w:rsidRDefault="009375F5" w:rsidP="007332EB">
      <w:pPr>
        <w:jc w:val="both"/>
        <w:rPr>
          <w:rFonts w:ascii="Century Gothic" w:hAnsi="Century Gothic" w:cs="Arial"/>
          <w:sz w:val="22"/>
          <w:szCs w:val="22"/>
        </w:rPr>
      </w:pPr>
    </w:p>
    <w:p w:rsidR="000925C3" w:rsidRDefault="000925C3" w:rsidP="007332EB">
      <w:pPr>
        <w:jc w:val="both"/>
        <w:rPr>
          <w:rFonts w:ascii="Century Gothic" w:hAnsi="Century Gothic" w:cs="Arial"/>
          <w:sz w:val="22"/>
          <w:szCs w:val="22"/>
        </w:rPr>
      </w:pPr>
    </w:p>
    <w:p w:rsidR="000925C3" w:rsidRDefault="000925C3" w:rsidP="007332EB">
      <w:pPr>
        <w:jc w:val="both"/>
        <w:rPr>
          <w:rFonts w:ascii="Century Gothic" w:hAnsi="Century Gothic" w:cs="Arial"/>
          <w:sz w:val="22"/>
          <w:szCs w:val="22"/>
        </w:rPr>
      </w:pPr>
      <w:r>
        <w:rPr>
          <w:rFonts w:ascii="Century Gothic" w:hAnsi="Century Gothic" w:cs="Arial"/>
          <w:sz w:val="22"/>
          <w:szCs w:val="22"/>
        </w:rPr>
        <w:t xml:space="preserve">Mr. Sandford thanked Ms. Moore, Ms. Labadie and Mr. Gushue for </w:t>
      </w:r>
      <w:r w:rsidR="00126867">
        <w:rPr>
          <w:rFonts w:ascii="Century Gothic" w:hAnsi="Century Gothic" w:cs="Arial"/>
          <w:sz w:val="22"/>
          <w:szCs w:val="22"/>
        </w:rPr>
        <w:t>volunteering</w:t>
      </w:r>
      <w:r>
        <w:rPr>
          <w:rFonts w:ascii="Century Gothic" w:hAnsi="Century Gothic" w:cs="Arial"/>
          <w:sz w:val="22"/>
          <w:szCs w:val="22"/>
        </w:rPr>
        <w:t xml:space="preserve"> to be Judges of Election. </w:t>
      </w:r>
    </w:p>
    <w:p w:rsidR="000925C3" w:rsidRDefault="000925C3" w:rsidP="007332EB">
      <w:pPr>
        <w:jc w:val="both"/>
        <w:rPr>
          <w:rFonts w:ascii="Century Gothic" w:hAnsi="Century Gothic" w:cs="Arial"/>
          <w:sz w:val="22"/>
          <w:szCs w:val="22"/>
        </w:rPr>
      </w:pPr>
    </w:p>
    <w:p w:rsidR="00F23BF9" w:rsidRDefault="000925C3" w:rsidP="007332EB">
      <w:pPr>
        <w:jc w:val="both"/>
        <w:rPr>
          <w:rFonts w:ascii="Century Gothic" w:hAnsi="Century Gothic" w:cs="Arial"/>
          <w:sz w:val="22"/>
          <w:szCs w:val="22"/>
        </w:rPr>
      </w:pPr>
      <w:r>
        <w:rPr>
          <w:rFonts w:ascii="Century Gothic" w:hAnsi="Century Gothic" w:cs="Arial"/>
          <w:sz w:val="22"/>
          <w:szCs w:val="22"/>
        </w:rPr>
        <w:t xml:space="preserve">Volunteers to be Judges of election for the 2015 Annual Meeting were solicited by Mr. Sandford. A sign-up sheet was provided. </w:t>
      </w:r>
    </w:p>
    <w:p w:rsidR="000925C3" w:rsidRPr="00A8627F" w:rsidRDefault="000925C3" w:rsidP="007332EB">
      <w:pPr>
        <w:jc w:val="both"/>
        <w:rPr>
          <w:rFonts w:ascii="Century Gothic" w:hAnsi="Century Gothic" w:cs="Arial"/>
          <w:sz w:val="22"/>
          <w:szCs w:val="22"/>
        </w:rPr>
      </w:pPr>
    </w:p>
    <w:p w:rsidR="009E65DA" w:rsidRPr="00A8627F" w:rsidRDefault="009E65DA" w:rsidP="007332EB">
      <w:pPr>
        <w:jc w:val="both"/>
        <w:rPr>
          <w:rFonts w:ascii="Century Gothic" w:hAnsi="Century Gothic" w:cs="Arial"/>
          <w:b/>
          <w:sz w:val="22"/>
          <w:szCs w:val="22"/>
        </w:rPr>
      </w:pPr>
    </w:p>
    <w:p w:rsidR="001F2153" w:rsidRPr="00A8627F" w:rsidRDefault="001F2153" w:rsidP="007332EB">
      <w:pPr>
        <w:jc w:val="both"/>
        <w:rPr>
          <w:rFonts w:ascii="Century Gothic" w:hAnsi="Century Gothic" w:cs="Arial"/>
          <w:b/>
          <w:sz w:val="22"/>
          <w:szCs w:val="22"/>
        </w:rPr>
      </w:pPr>
      <w:r w:rsidRPr="00A8627F">
        <w:rPr>
          <w:rFonts w:ascii="Century Gothic" w:hAnsi="Century Gothic" w:cs="Arial"/>
          <w:b/>
          <w:sz w:val="22"/>
          <w:szCs w:val="22"/>
        </w:rPr>
        <w:t>Adjournment:</w:t>
      </w:r>
    </w:p>
    <w:p w:rsidR="00FC1DB3" w:rsidRPr="00A8627F" w:rsidRDefault="00FC1DB3" w:rsidP="007332EB">
      <w:pPr>
        <w:jc w:val="both"/>
        <w:rPr>
          <w:rFonts w:ascii="Century Gothic" w:hAnsi="Century Gothic" w:cs="Arial"/>
          <w:b/>
          <w:sz w:val="22"/>
          <w:szCs w:val="22"/>
        </w:rPr>
      </w:pPr>
    </w:p>
    <w:p w:rsidR="001F2153" w:rsidRPr="00A8627F" w:rsidRDefault="001F2153" w:rsidP="007332EB">
      <w:pPr>
        <w:jc w:val="both"/>
        <w:rPr>
          <w:rFonts w:ascii="Century Gothic" w:hAnsi="Century Gothic" w:cs="Arial"/>
          <w:b/>
          <w:sz w:val="22"/>
          <w:szCs w:val="22"/>
        </w:rPr>
      </w:pPr>
      <w:r w:rsidRPr="00A8627F">
        <w:rPr>
          <w:rFonts w:ascii="Century Gothic" w:hAnsi="Century Gothic" w:cs="Arial"/>
          <w:b/>
          <w:sz w:val="22"/>
          <w:szCs w:val="22"/>
        </w:rPr>
        <w:t xml:space="preserve">At </w:t>
      </w:r>
      <w:r w:rsidR="000925C3">
        <w:rPr>
          <w:rFonts w:ascii="Century Gothic" w:hAnsi="Century Gothic" w:cs="Arial"/>
          <w:b/>
          <w:sz w:val="22"/>
          <w:szCs w:val="22"/>
        </w:rPr>
        <w:t>1</w:t>
      </w:r>
      <w:r w:rsidR="00331606" w:rsidRPr="00A8627F">
        <w:rPr>
          <w:rFonts w:ascii="Century Gothic" w:hAnsi="Century Gothic" w:cs="Arial"/>
          <w:b/>
          <w:sz w:val="22"/>
          <w:szCs w:val="22"/>
        </w:rPr>
        <w:t>:5</w:t>
      </w:r>
      <w:r w:rsidR="000925C3">
        <w:rPr>
          <w:rFonts w:ascii="Century Gothic" w:hAnsi="Century Gothic" w:cs="Arial"/>
          <w:b/>
          <w:sz w:val="22"/>
          <w:szCs w:val="22"/>
        </w:rPr>
        <w:t>1</w:t>
      </w:r>
      <w:r w:rsidRPr="00A8627F">
        <w:rPr>
          <w:rFonts w:ascii="Century Gothic" w:hAnsi="Century Gothic" w:cs="Arial"/>
          <w:b/>
          <w:sz w:val="22"/>
          <w:szCs w:val="22"/>
        </w:rPr>
        <w:t>pm, a motion to adjourn the Annual Membership Meeting of 201</w:t>
      </w:r>
      <w:r w:rsidR="000925C3">
        <w:rPr>
          <w:rFonts w:ascii="Century Gothic" w:hAnsi="Century Gothic" w:cs="Arial"/>
          <w:b/>
          <w:sz w:val="22"/>
          <w:szCs w:val="22"/>
        </w:rPr>
        <w:t>4</w:t>
      </w:r>
      <w:r w:rsidRPr="00A8627F">
        <w:rPr>
          <w:rFonts w:ascii="Century Gothic" w:hAnsi="Century Gothic" w:cs="Arial"/>
          <w:b/>
          <w:sz w:val="22"/>
          <w:szCs w:val="22"/>
        </w:rPr>
        <w:t xml:space="preserve"> was made</w:t>
      </w:r>
      <w:r w:rsidR="00516671" w:rsidRPr="00A8627F">
        <w:rPr>
          <w:rFonts w:ascii="Century Gothic" w:hAnsi="Century Gothic" w:cs="Arial"/>
          <w:b/>
          <w:sz w:val="22"/>
          <w:szCs w:val="22"/>
        </w:rPr>
        <w:t xml:space="preserve"> by Ms. </w:t>
      </w:r>
      <w:r w:rsidR="00126867">
        <w:rPr>
          <w:rFonts w:ascii="Century Gothic" w:hAnsi="Century Gothic" w:cs="Arial"/>
          <w:b/>
          <w:sz w:val="22"/>
          <w:szCs w:val="22"/>
        </w:rPr>
        <w:t>Schlagle</w:t>
      </w:r>
      <w:r w:rsidR="000925C3">
        <w:rPr>
          <w:rFonts w:ascii="Century Gothic" w:hAnsi="Century Gothic" w:cs="Arial"/>
          <w:b/>
          <w:sz w:val="22"/>
          <w:szCs w:val="22"/>
        </w:rPr>
        <w:t xml:space="preserve"> </w:t>
      </w:r>
      <w:r w:rsidRPr="00A8627F">
        <w:rPr>
          <w:rFonts w:ascii="Century Gothic" w:hAnsi="Century Gothic" w:cs="Arial"/>
          <w:b/>
          <w:sz w:val="22"/>
          <w:szCs w:val="22"/>
        </w:rPr>
        <w:t>and seconded</w:t>
      </w:r>
      <w:r w:rsidR="00516671" w:rsidRPr="00A8627F">
        <w:rPr>
          <w:rFonts w:ascii="Century Gothic" w:hAnsi="Century Gothic" w:cs="Arial"/>
          <w:b/>
          <w:sz w:val="22"/>
          <w:szCs w:val="22"/>
        </w:rPr>
        <w:t xml:space="preserve"> by M</w:t>
      </w:r>
      <w:r w:rsidR="000925C3">
        <w:rPr>
          <w:rFonts w:ascii="Century Gothic" w:hAnsi="Century Gothic" w:cs="Arial"/>
          <w:b/>
          <w:sz w:val="22"/>
          <w:szCs w:val="22"/>
        </w:rPr>
        <w:t>r</w:t>
      </w:r>
      <w:r w:rsidR="00516671" w:rsidRPr="00A8627F">
        <w:rPr>
          <w:rFonts w:ascii="Century Gothic" w:hAnsi="Century Gothic" w:cs="Arial"/>
          <w:b/>
          <w:sz w:val="22"/>
          <w:szCs w:val="22"/>
        </w:rPr>
        <w:t xml:space="preserve">. </w:t>
      </w:r>
      <w:r w:rsidR="000925C3">
        <w:rPr>
          <w:rFonts w:ascii="Century Gothic" w:hAnsi="Century Gothic" w:cs="Arial"/>
          <w:b/>
          <w:sz w:val="22"/>
          <w:szCs w:val="22"/>
        </w:rPr>
        <w:t xml:space="preserve">Folks. </w:t>
      </w:r>
      <w:r w:rsidRPr="00A8627F">
        <w:rPr>
          <w:rFonts w:ascii="Century Gothic" w:hAnsi="Century Gothic" w:cs="Arial"/>
          <w:b/>
          <w:sz w:val="22"/>
          <w:szCs w:val="22"/>
        </w:rPr>
        <w:t>All in favor. Motion carried.</w:t>
      </w:r>
    </w:p>
    <w:p w:rsidR="008D1265" w:rsidRPr="00A8627F" w:rsidRDefault="008D1265" w:rsidP="007332EB">
      <w:pPr>
        <w:jc w:val="both"/>
        <w:rPr>
          <w:rFonts w:ascii="Century Gothic" w:hAnsi="Century Gothic" w:cs="Arial"/>
          <w:b/>
          <w:sz w:val="22"/>
          <w:szCs w:val="22"/>
        </w:rPr>
      </w:pPr>
    </w:p>
    <w:p w:rsidR="000268FF" w:rsidRPr="00A8627F" w:rsidRDefault="000268FF" w:rsidP="007332EB">
      <w:pPr>
        <w:jc w:val="both"/>
        <w:rPr>
          <w:rFonts w:ascii="Century Gothic" w:hAnsi="Century Gothic" w:cs="Arial"/>
          <w:b/>
          <w:sz w:val="22"/>
          <w:szCs w:val="22"/>
        </w:rPr>
      </w:pPr>
      <w:r w:rsidRPr="00A8627F">
        <w:rPr>
          <w:rFonts w:ascii="Century Gothic" w:hAnsi="Century Gothic" w:cs="Arial"/>
          <w:b/>
          <w:sz w:val="22"/>
          <w:szCs w:val="22"/>
        </w:rPr>
        <w:t xml:space="preserve">NEXT </w:t>
      </w:r>
      <w:r w:rsidR="001F2153" w:rsidRPr="00A8627F">
        <w:rPr>
          <w:rFonts w:ascii="Century Gothic" w:hAnsi="Century Gothic" w:cs="Arial"/>
          <w:b/>
          <w:sz w:val="22"/>
          <w:szCs w:val="22"/>
        </w:rPr>
        <w:t xml:space="preserve">ANNUAL MEMBERSHIP </w:t>
      </w:r>
      <w:r w:rsidRPr="00A8627F">
        <w:rPr>
          <w:rFonts w:ascii="Century Gothic" w:hAnsi="Century Gothic" w:cs="Arial"/>
          <w:b/>
          <w:sz w:val="22"/>
          <w:szCs w:val="22"/>
        </w:rPr>
        <w:t xml:space="preserve">MEETING: </w:t>
      </w:r>
      <w:r w:rsidR="001F2153" w:rsidRPr="00A8627F">
        <w:rPr>
          <w:rFonts w:ascii="Century Gothic" w:hAnsi="Century Gothic" w:cs="Arial"/>
          <w:b/>
          <w:sz w:val="22"/>
          <w:szCs w:val="22"/>
        </w:rPr>
        <w:t xml:space="preserve">Saturday, October </w:t>
      </w:r>
      <w:r w:rsidR="000925C3">
        <w:rPr>
          <w:rFonts w:ascii="Century Gothic" w:hAnsi="Century Gothic" w:cs="Arial"/>
          <w:b/>
          <w:sz w:val="22"/>
          <w:szCs w:val="22"/>
        </w:rPr>
        <w:t>31</w:t>
      </w:r>
      <w:r w:rsidR="00F9373C" w:rsidRPr="00A8627F">
        <w:rPr>
          <w:rFonts w:ascii="Century Gothic" w:hAnsi="Century Gothic" w:cs="Arial"/>
          <w:b/>
          <w:sz w:val="22"/>
          <w:szCs w:val="22"/>
        </w:rPr>
        <w:t>, 201</w:t>
      </w:r>
      <w:r w:rsidR="000925C3">
        <w:rPr>
          <w:rFonts w:ascii="Century Gothic" w:hAnsi="Century Gothic" w:cs="Arial"/>
          <w:b/>
          <w:sz w:val="22"/>
          <w:szCs w:val="22"/>
        </w:rPr>
        <w:t>5</w:t>
      </w:r>
      <w:r w:rsidRPr="00A8627F">
        <w:rPr>
          <w:rFonts w:ascii="Century Gothic" w:hAnsi="Century Gothic" w:cs="Arial"/>
          <w:b/>
          <w:sz w:val="22"/>
          <w:szCs w:val="22"/>
        </w:rPr>
        <w:t xml:space="preserve"> at </w:t>
      </w:r>
      <w:r w:rsidR="001F2153" w:rsidRPr="00A8627F">
        <w:rPr>
          <w:rFonts w:ascii="Century Gothic" w:hAnsi="Century Gothic" w:cs="Arial"/>
          <w:b/>
          <w:sz w:val="22"/>
          <w:szCs w:val="22"/>
        </w:rPr>
        <w:t>12:00pm</w:t>
      </w:r>
      <w:r w:rsidR="00DA5277" w:rsidRPr="00A8627F">
        <w:rPr>
          <w:rFonts w:ascii="Century Gothic" w:hAnsi="Century Gothic" w:cs="Arial"/>
          <w:b/>
          <w:sz w:val="22"/>
          <w:szCs w:val="22"/>
        </w:rPr>
        <w:t>.</w:t>
      </w:r>
    </w:p>
    <w:p w:rsidR="000268FF" w:rsidRPr="00A8627F" w:rsidRDefault="000268FF" w:rsidP="007332EB">
      <w:pPr>
        <w:jc w:val="both"/>
        <w:rPr>
          <w:rFonts w:ascii="Century Gothic" w:hAnsi="Century Gothic" w:cs="Arial"/>
          <w:b/>
          <w:sz w:val="22"/>
          <w:szCs w:val="22"/>
        </w:rPr>
      </w:pPr>
    </w:p>
    <w:p w:rsidR="00F7046D" w:rsidRPr="00A8627F" w:rsidRDefault="00F7046D" w:rsidP="007332EB">
      <w:pPr>
        <w:jc w:val="both"/>
        <w:rPr>
          <w:rFonts w:ascii="Century Gothic" w:hAnsi="Century Gothic" w:cs="Arial"/>
          <w:b/>
          <w:sz w:val="22"/>
          <w:szCs w:val="22"/>
        </w:rPr>
      </w:pPr>
    </w:p>
    <w:p w:rsidR="00F7046D" w:rsidRPr="00A8627F" w:rsidRDefault="00F7046D" w:rsidP="007332EB">
      <w:pPr>
        <w:jc w:val="both"/>
        <w:rPr>
          <w:rFonts w:ascii="Century Gothic" w:hAnsi="Century Gothic" w:cs="Arial"/>
          <w:b/>
          <w:sz w:val="22"/>
          <w:szCs w:val="22"/>
        </w:rPr>
      </w:pP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Submitted by: ____________________________________________________</w:t>
      </w: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t>Robert M. Zito, Recording Secretary</w:t>
      </w:r>
    </w:p>
    <w:p w:rsidR="00695090" w:rsidRPr="00A8627F" w:rsidRDefault="00695090" w:rsidP="007332EB">
      <w:pPr>
        <w:jc w:val="both"/>
        <w:rPr>
          <w:rFonts w:ascii="Century Gothic" w:hAnsi="Century Gothic" w:cs="Arial"/>
          <w:b/>
          <w:sz w:val="22"/>
          <w:szCs w:val="22"/>
        </w:rPr>
      </w:pP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Witnessed by: ____________________________________________________</w:t>
      </w: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r>
      <w:r w:rsidR="009976F7">
        <w:rPr>
          <w:rFonts w:ascii="Century Gothic" w:hAnsi="Century Gothic" w:cs="Arial"/>
          <w:b/>
          <w:sz w:val="22"/>
          <w:szCs w:val="22"/>
        </w:rPr>
        <w:t>Marisol Santos</w:t>
      </w:r>
      <w:r w:rsidRPr="00A8627F">
        <w:rPr>
          <w:rFonts w:ascii="Century Gothic" w:hAnsi="Century Gothic" w:cs="Arial"/>
          <w:b/>
          <w:sz w:val="22"/>
          <w:szCs w:val="22"/>
        </w:rPr>
        <w:t xml:space="preserve">, Secretary </w:t>
      </w:r>
    </w:p>
    <w:p w:rsidR="00695090" w:rsidRPr="00A8627F" w:rsidRDefault="00695090" w:rsidP="007332EB">
      <w:pPr>
        <w:jc w:val="both"/>
        <w:rPr>
          <w:rFonts w:ascii="Century Gothic" w:hAnsi="Century Gothic" w:cs="Arial"/>
          <w:b/>
          <w:sz w:val="22"/>
          <w:szCs w:val="22"/>
        </w:rPr>
      </w:pPr>
    </w:p>
    <w:p w:rsidR="00695090" w:rsidRPr="00C84358" w:rsidRDefault="00695090" w:rsidP="007332EB">
      <w:pPr>
        <w:jc w:val="both"/>
        <w:rPr>
          <w:rFonts w:ascii="Century Gothic" w:hAnsi="Century Gothic" w:cs="Arial"/>
          <w:b/>
          <w:sz w:val="22"/>
          <w:szCs w:val="22"/>
        </w:rPr>
      </w:pPr>
      <w:r w:rsidRPr="00A8627F">
        <w:rPr>
          <w:rFonts w:ascii="Century Gothic" w:hAnsi="Century Gothic" w:cs="Arial"/>
          <w:b/>
          <w:sz w:val="22"/>
          <w:szCs w:val="22"/>
        </w:rPr>
        <w:t>Date: ___________________________________________________________</w:t>
      </w:r>
    </w:p>
    <w:p w:rsidR="00695090" w:rsidRDefault="00695090" w:rsidP="007332EB">
      <w:pPr>
        <w:jc w:val="both"/>
        <w:rPr>
          <w:rFonts w:ascii="Century Gothic" w:hAnsi="Century Gothic" w:cs="Arial"/>
          <w:sz w:val="22"/>
          <w:szCs w:val="22"/>
        </w:rPr>
      </w:pPr>
    </w:p>
    <w:sectPr w:rsidR="0069509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05F" w:rsidRDefault="0081505F">
      <w:r>
        <w:separator/>
      </w:r>
    </w:p>
  </w:endnote>
  <w:endnote w:type="continuationSeparator" w:id="0">
    <w:p w:rsidR="0081505F" w:rsidRDefault="0081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3" w:rsidRDefault="00F5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09" w:rsidRDefault="003A3E09">
    <w:pPr>
      <w:pStyle w:val="Footer"/>
      <w:pBdr>
        <w:top w:val="single" w:sz="4" w:space="1" w:color="D9D9D9"/>
      </w:pBdr>
      <w:rPr>
        <w:b/>
      </w:rPr>
    </w:pPr>
    <w:r>
      <w:fldChar w:fldCharType="begin"/>
    </w:r>
    <w:r>
      <w:instrText xml:space="preserve"> PAGE   \* MERGEFORMAT </w:instrText>
    </w:r>
    <w:r>
      <w:fldChar w:fldCharType="separate"/>
    </w:r>
    <w:r w:rsidR="00572BA0" w:rsidRPr="00572BA0">
      <w:rPr>
        <w:b/>
        <w:noProof/>
      </w:rPr>
      <w:t>7</w:t>
    </w:r>
    <w:r>
      <w:rPr>
        <w:b/>
        <w:noProof/>
      </w:rPr>
      <w:fldChar w:fldCharType="end"/>
    </w:r>
    <w:r>
      <w:rPr>
        <w:b/>
      </w:rPr>
      <w:t xml:space="preserve"> | </w:t>
    </w:r>
    <w:r>
      <w:rPr>
        <w:color w:val="7F7F7F"/>
        <w:spacing w:val="60"/>
      </w:rPr>
      <w:t>Page</w:t>
    </w:r>
  </w:p>
  <w:p w:rsidR="003A3E09" w:rsidRDefault="003A3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3" w:rsidRDefault="00F5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05F" w:rsidRDefault="0081505F">
      <w:r>
        <w:separator/>
      </w:r>
    </w:p>
  </w:footnote>
  <w:footnote w:type="continuationSeparator" w:id="0">
    <w:p w:rsidR="0081505F" w:rsidRDefault="0081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3" w:rsidRDefault="00F5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9267"/>
      <w:docPartObj>
        <w:docPartGallery w:val="Watermarks"/>
        <w:docPartUnique/>
      </w:docPartObj>
    </w:sdtPr>
    <w:sdtEndPr/>
    <w:sdtContent>
      <w:p w:rsidR="003A3E09" w:rsidRDefault="008150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84757" o:spid="_x0000_s2050"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C3" w:rsidRDefault="00F5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9C9"/>
    <w:multiLevelType w:val="hybridMultilevel"/>
    <w:tmpl w:val="4FA6F98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2BC8"/>
    <w:multiLevelType w:val="hybridMultilevel"/>
    <w:tmpl w:val="213C7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A435393"/>
    <w:multiLevelType w:val="hybridMultilevel"/>
    <w:tmpl w:val="181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6E3"/>
    <w:multiLevelType w:val="hybridMultilevel"/>
    <w:tmpl w:val="A940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680E"/>
    <w:multiLevelType w:val="hybridMultilevel"/>
    <w:tmpl w:val="10609B5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31A1F"/>
    <w:multiLevelType w:val="hybridMultilevel"/>
    <w:tmpl w:val="C73A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D6486"/>
    <w:multiLevelType w:val="hybridMultilevel"/>
    <w:tmpl w:val="644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F0184"/>
    <w:multiLevelType w:val="hybridMultilevel"/>
    <w:tmpl w:val="C6F652D6"/>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730BC"/>
    <w:multiLevelType w:val="hybridMultilevel"/>
    <w:tmpl w:val="58124362"/>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3F9A"/>
    <w:multiLevelType w:val="hybridMultilevel"/>
    <w:tmpl w:val="94143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9746A"/>
    <w:multiLevelType w:val="hybridMultilevel"/>
    <w:tmpl w:val="95EAABA2"/>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B1005"/>
    <w:multiLevelType w:val="hybridMultilevel"/>
    <w:tmpl w:val="AA5293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FD347A"/>
    <w:multiLevelType w:val="hybridMultilevel"/>
    <w:tmpl w:val="FACC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43828"/>
    <w:multiLevelType w:val="hybridMultilevel"/>
    <w:tmpl w:val="E0AE0A08"/>
    <w:lvl w:ilvl="0" w:tplc="113215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C9B7818"/>
    <w:multiLevelType w:val="multilevel"/>
    <w:tmpl w:val="F8E4C484"/>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bullet"/>
      <w:lvlText w:val=""/>
      <w:lvlJc w:val="left"/>
      <w:pPr>
        <w:ind w:left="2952" w:hanging="792"/>
      </w:pPr>
      <w:rPr>
        <w:rFonts w:ascii="Wingdings" w:hAnsi="Wingdings" w:hint="default"/>
      </w:rPr>
    </w:lvl>
    <w:lvl w:ilvl="5">
      <w:start w:val="1"/>
      <w:numFmt w:val="bullet"/>
      <w:lvlText w:val=""/>
      <w:lvlJc w:val="left"/>
      <w:pPr>
        <w:ind w:left="3456" w:hanging="936"/>
      </w:pPr>
      <w:rPr>
        <w:rFonts w:ascii="Wingdings" w:hAnsi="Wingdings"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62C7C4C"/>
    <w:multiLevelType w:val="hybridMultilevel"/>
    <w:tmpl w:val="6F906E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2B707B"/>
    <w:multiLevelType w:val="hybridMultilevel"/>
    <w:tmpl w:val="D3C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E0378"/>
    <w:multiLevelType w:val="hybridMultilevel"/>
    <w:tmpl w:val="2E689E16"/>
    <w:lvl w:ilvl="0" w:tplc="DA24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93286"/>
    <w:multiLevelType w:val="hybridMultilevel"/>
    <w:tmpl w:val="D4BA9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EB7825"/>
    <w:multiLevelType w:val="hybridMultilevel"/>
    <w:tmpl w:val="112A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B3D17"/>
    <w:multiLevelType w:val="hybridMultilevel"/>
    <w:tmpl w:val="C3C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31295"/>
    <w:multiLevelType w:val="hybridMultilevel"/>
    <w:tmpl w:val="013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67C7C"/>
    <w:multiLevelType w:val="hybridMultilevel"/>
    <w:tmpl w:val="F52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B403C"/>
    <w:multiLevelType w:val="hybridMultilevel"/>
    <w:tmpl w:val="F92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972BC"/>
    <w:multiLevelType w:val="hybridMultilevel"/>
    <w:tmpl w:val="C7F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20616"/>
    <w:multiLevelType w:val="hybridMultilevel"/>
    <w:tmpl w:val="5BB8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34930"/>
    <w:multiLevelType w:val="hybridMultilevel"/>
    <w:tmpl w:val="1A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836FC"/>
    <w:multiLevelType w:val="hybridMultilevel"/>
    <w:tmpl w:val="98905B6C"/>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C12D3"/>
    <w:multiLevelType w:val="hybridMultilevel"/>
    <w:tmpl w:val="125E16BA"/>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777A2"/>
    <w:multiLevelType w:val="hybridMultilevel"/>
    <w:tmpl w:val="C0C269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CF01CFE"/>
    <w:multiLevelType w:val="hybridMultilevel"/>
    <w:tmpl w:val="CC7681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5E6460B0"/>
    <w:multiLevelType w:val="hybridMultilevel"/>
    <w:tmpl w:val="BCD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62343"/>
    <w:multiLevelType w:val="hybridMultilevel"/>
    <w:tmpl w:val="CDF49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43E03"/>
    <w:multiLevelType w:val="hybridMultilevel"/>
    <w:tmpl w:val="76869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95268B"/>
    <w:multiLevelType w:val="hybridMultilevel"/>
    <w:tmpl w:val="4FF0F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0922AA"/>
    <w:multiLevelType w:val="hybridMultilevel"/>
    <w:tmpl w:val="BFB8703A"/>
    <w:lvl w:ilvl="0" w:tplc="0409000F">
      <w:start w:val="1"/>
      <w:numFmt w:val="decimal"/>
      <w:lvlText w:val="%1."/>
      <w:lvlJc w:val="left"/>
      <w:pPr>
        <w:tabs>
          <w:tab w:val="num" w:pos="720"/>
        </w:tabs>
        <w:ind w:left="720" w:hanging="360"/>
      </w:pPr>
    </w:lvl>
    <w:lvl w:ilvl="1" w:tplc="BFC81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576EAF"/>
    <w:multiLevelType w:val="hybridMultilevel"/>
    <w:tmpl w:val="9550A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06C02"/>
    <w:multiLevelType w:val="hybridMultilevel"/>
    <w:tmpl w:val="431CDD8E"/>
    <w:lvl w:ilvl="0" w:tplc="0EA64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7236D9"/>
    <w:multiLevelType w:val="hybridMultilevel"/>
    <w:tmpl w:val="00CCD59A"/>
    <w:lvl w:ilvl="0" w:tplc="2490233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2490233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13724"/>
    <w:multiLevelType w:val="hybridMultilevel"/>
    <w:tmpl w:val="50A07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B215F"/>
    <w:multiLevelType w:val="hybridMultilevel"/>
    <w:tmpl w:val="4DEE2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FA77256"/>
    <w:multiLevelType w:val="hybridMultilevel"/>
    <w:tmpl w:val="22347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35"/>
  </w:num>
  <w:num w:numId="3">
    <w:abstractNumId w:val="33"/>
  </w:num>
  <w:num w:numId="4">
    <w:abstractNumId w:val="37"/>
  </w:num>
  <w:num w:numId="5">
    <w:abstractNumId w:val="1"/>
  </w:num>
  <w:num w:numId="6">
    <w:abstractNumId w:val="32"/>
  </w:num>
  <w:num w:numId="7">
    <w:abstractNumId w:val="12"/>
  </w:num>
  <w:num w:numId="8">
    <w:abstractNumId w:val="14"/>
  </w:num>
  <w:num w:numId="9">
    <w:abstractNumId w:val="6"/>
  </w:num>
  <w:num w:numId="10">
    <w:abstractNumId w:val="5"/>
  </w:num>
  <w:num w:numId="11">
    <w:abstractNumId w:val="9"/>
  </w:num>
  <w:num w:numId="12">
    <w:abstractNumId w:val="39"/>
  </w:num>
  <w:num w:numId="13">
    <w:abstractNumId w:val="17"/>
  </w:num>
  <w:num w:numId="14">
    <w:abstractNumId w:val="20"/>
  </w:num>
  <w:num w:numId="15">
    <w:abstractNumId w:val="21"/>
  </w:num>
  <w:num w:numId="16">
    <w:abstractNumId w:val="3"/>
  </w:num>
  <w:num w:numId="17">
    <w:abstractNumId w:val="29"/>
  </w:num>
  <w:num w:numId="18">
    <w:abstractNumId w:val="15"/>
  </w:num>
  <w:num w:numId="19">
    <w:abstractNumId w:val="16"/>
  </w:num>
  <w:num w:numId="20">
    <w:abstractNumId w:val="2"/>
  </w:num>
  <w:num w:numId="21">
    <w:abstractNumId w:val="18"/>
  </w:num>
  <w:num w:numId="22">
    <w:abstractNumId w:val="31"/>
  </w:num>
  <w:num w:numId="23">
    <w:abstractNumId w:val="41"/>
  </w:num>
  <w:num w:numId="24">
    <w:abstractNumId w:val="25"/>
  </w:num>
  <w:num w:numId="25">
    <w:abstractNumId w:val="26"/>
  </w:num>
  <w:num w:numId="26">
    <w:abstractNumId w:val="36"/>
  </w:num>
  <w:num w:numId="27">
    <w:abstractNumId w:val="11"/>
  </w:num>
  <w:num w:numId="28">
    <w:abstractNumId w:val="34"/>
  </w:num>
  <w:num w:numId="29">
    <w:abstractNumId w:val="24"/>
  </w:num>
  <w:num w:numId="30">
    <w:abstractNumId w:val="22"/>
  </w:num>
  <w:num w:numId="31">
    <w:abstractNumId w:val="19"/>
  </w:num>
  <w:num w:numId="32">
    <w:abstractNumId w:val="23"/>
  </w:num>
  <w:num w:numId="33">
    <w:abstractNumId w:val="13"/>
  </w:num>
  <w:num w:numId="34">
    <w:abstractNumId w:val="8"/>
  </w:num>
  <w:num w:numId="35">
    <w:abstractNumId w:val="4"/>
  </w:num>
  <w:num w:numId="36">
    <w:abstractNumId w:val="0"/>
  </w:num>
  <w:num w:numId="37">
    <w:abstractNumId w:val="28"/>
  </w:num>
  <w:num w:numId="38">
    <w:abstractNumId w:val="10"/>
  </w:num>
  <w:num w:numId="39">
    <w:abstractNumId w:val="7"/>
  </w:num>
  <w:num w:numId="40">
    <w:abstractNumId w:val="27"/>
  </w:num>
  <w:num w:numId="41">
    <w:abstractNumId w:val="40"/>
  </w:num>
  <w:num w:numId="4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15DA"/>
    <w:rsid w:val="00003FF2"/>
    <w:rsid w:val="0000449B"/>
    <w:rsid w:val="000268FF"/>
    <w:rsid w:val="00027842"/>
    <w:rsid w:val="00027E31"/>
    <w:rsid w:val="00033133"/>
    <w:rsid w:val="00034ED1"/>
    <w:rsid w:val="00035423"/>
    <w:rsid w:val="000368D2"/>
    <w:rsid w:val="00037348"/>
    <w:rsid w:val="00051F0B"/>
    <w:rsid w:val="00052664"/>
    <w:rsid w:val="00063035"/>
    <w:rsid w:val="000673C1"/>
    <w:rsid w:val="000674B5"/>
    <w:rsid w:val="0007754A"/>
    <w:rsid w:val="0008106D"/>
    <w:rsid w:val="00081AFB"/>
    <w:rsid w:val="00085242"/>
    <w:rsid w:val="00085448"/>
    <w:rsid w:val="000925C3"/>
    <w:rsid w:val="000928C0"/>
    <w:rsid w:val="000A331E"/>
    <w:rsid w:val="000A3668"/>
    <w:rsid w:val="000A46F9"/>
    <w:rsid w:val="000A641A"/>
    <w:rsid w:val="000B34CB"/>
    <w:rsid w:val="000B6893"/>
    <w:rsid w:val="000C0066"/>
    <w:rsid w:val="000C1213"/>
    <w:rsid w:val="000C1B95"/>
    <w:rsid w:val="000C5FE7"/>
    <w:rsid w:val="000C7A92"/>
    <w:rsid w:val="000D0C3C"/>
    <w:rsid w:val="000D36AA"/>
    <w:rsid w:val="000D409D"/>
    <w:rsid w:val="000D5B83"/>
    <w:rsid w:val="000E517F"/>
    <w:rsid w:val="000F05D4"/>
    <w:rsid w:val="000F4290"/>
    <w:rsid w:val="000F6963"/>
    <w:rsid w:val="00100E53"/>
    <w:rsid w:val="00107DEA"/>
    <w:rsid w:val="00113AB9"/>
    <w:rsid w:val="00117573"/>
    <w:rsid w:val="001243DA"/>
    <w:rsid w:val="00124747"/>
    <w:rsid w:val="00125B30"/>
    <w:rsid w:val="00126867"/>
    <w:rsid w:val="00126D3C"/>
    <w:rsid w:val="0013257D"/>
    <w:rsid w:val="001413BA"/>
    <w:rsid w:val="00145FB6"/>
    <w:rsid w:val="00146816"/>
    <w:rsid w:val="00151A40"/>
    <w:rsid w:val="00153918"/>
    <w:rsid w:val="00156F7F"/>
    <w:rsid w:val="001614CB"/>
    <w:rsid w:val="00164C53"/>
    <w:rsid w:val="00166F13"/>
    <w:rsid w:val="001756D9"/>
    <w:rsid w:val="00177E9D"/>
    <w:rsid w:val="001830D6"/>
    <w:rsid w:val="001851EA"/>
    <w:rsid w:val="00186B9B"/>
    <w:rsid w:val="00187E83"/>
    <w:rsid w:val="001A2AC8"/>
    <w:rsid w:val="001A4FC4"/>
    <w:rsid w:val="001A7A95"/>
    <w:rsid w:val="001B1345"/>
    <w:rsid w:val="001B13C6"/>
    <w:rsid w:val="001C18D3"/>
    <w:rsid w:val="001C4F10"/>
    <w:rsid w:val="001D64A7"/>
    <w:rsid w:val="001D66AE"/>
    <w:rsid w:val="001E2EAE"/>
    <w:rsid w:val="001E6843"/>
    <w:rsid w:val="001E6F66"/>
    <w:rsid w:val="001E7C47"/>
    <w:rsid w:val="001F19F7"/>
    <w:rsid w:val="001F2153"/>
    <w:rsid w:val="001F2DF0"/>
    <w:rsid w:val="001F56CA"/>
    <w:rsid w:val="00203775"/>
    <w:rsid w:val="002058D8"/>
    <w:rsid w:val="0020630A"/>
    <w:rsid w:val="00206C35"/>
    <w:rsid w:val="002078BA"/>
    <w:rsid w:val="0021367B"/>
    <w:rsid w:val="0021562E"/>
    <w:rsid w:val="00222B84"/>
    <w:rsid w:val="002272AB"/>
    <w:rsid w:val="0023308F"/>
    <w:rsid w:val="002341E9"/>
    <w:rsid w:val="00234326"/>
    <w:rsid w:val="00237E11"/>
    <w:rsid w:val="002403A2"/>
    <w:rsid w:val="00240A44"/>
    <w:rsid w:val="00260D0C"/>
    <w:rsid w:val="0026294D"/>
    <w:rsid w:val="00270D3B"/>
    <w:rsid w:val="00270FC2"/>
    <w:rsid w:val="00274AF7"/>
    <w:rsid w:val="00281F7B"/>
    <w:rsid w:val="002830A7"/>
    <w:rsid w:val="00285E27"/>
    <w:rsid w:val="002907E8"/>
    <w:rsid w:val="00292D57"/>
    <w:rsid w:val="002943EB"/>
    <w:rsid w:val="002A238D"/>
    <w:rsid w:val="002A3CCB"/>
    <w:rsid w:val="002A4115"/>
    <w:rsid w:val="002B099C"/>
    <w:rsid w:val="002B0F47"/>
    <w:rsid w:val="002B5784"/>
    <w:rsid w:val="002C0591"/>
    <w:rsid w:val="002D38C9"/>
    <w:rsid w:val="002D4D5D"/>
    <w:rsid w:val="002D503A"/>
    <w:rsid w:val="002D6413"/>
    <w:rsid w:val="002D652D"/>
    <w:rsid w:val="002E0A31"/>
    <w:rsid w:val="002E3C20"/>
    <w:rsid w:val="002E52A7"/>
    <w:rsid w:val="002E56B4"/>
    <w:rsid w:val="002E7D0D"/>
    <w:rsid w:val="002F1BB7"/>
    <w:rsid w:val="003010C9"/>
    <w:rsid w:val="00302769"/>
    <w:rsid w:val="00306EB5"/>
    <w:rsid w:val="00311EF8"/>
    <w:rsid w:val="00315C2B"/>
    <w:rsid w:val="00316100"/>
    <w:rsid w:val="003308FA"/>
    <w:rsid w:val="00331606"/>
    <w:rsid w:val="00334BE2"/>
    <w:rsid w:val="0034658D"/>
    <w:rsid w:val="003475AC"/>
    <w:rsid w:val="003554F1"/>
    <w:rsid w:val="00355E92"/>
    <w:rsid w:val="0036294B"/>
    <w:rsid w:val="00362EE8"/>
    <w:rsid w:val="00364EAB"/>
    <w:rsid w:val="00365136"/>
    <w:rsid w:val="003730E0"/>
    <w:rsid w:val="003741F4"/>
    <w:rsid w:val="00381A9E"/>
    <w:rsid w:val="003876BF"/>
    <w:rsid w:val="00390815"/>
    <w:rsid w:val="003924CB"/>
    <w:rsid w:val="003A3E09"/>
    <w:rsid w:val="003B2AD3"/>
    <w:rsid w:val="003B7E86"/>
    <w:rsid w:val="003C6A7F"/>
    <w:rsid w:val="003C6B82"/>
    <w:rsid w:val="003D10BB"/>
    <w:rsid w:val="003D3D70"/>
    <w:rsid w:val="003E029A"/>
    <w:rsid w:val="003E100A"/>
    <w:rsid w:val="003E121C"/>
    <w:rsid w:val="003E66DC"/>
    <w:rsid w:val="003F13B4"/>
    <w:rsid w:val="003F66F2"/>
    <w:rsid w:val="003F72CB"/>
    <w:rsid w:val="00402235"/>
    <w:rsid w:val="00405FBB"/>
    <w:rsid w:val="00411339"/>
    <w:rsid w:val="004119E9"/>
    <w:rsid w:val="00415309"/>
    <w:rsid w:val="00420359"/>
    <w:rsid w:val="004220A2"/>
    <w:rsid w:val="0043191E"/>
    <w:rsid w:val="00442ABC"/>
    <w:rsid w:val="00444DED"/>
    <w:rsid w:val="00446576"/>
    <w:rsid w:val="0045130F"/>
    <w:rsid w:val="00465667"/>
    <w:rsid w:val="0046718B"/>
    <w:rsid w:val="00472592"/>
    <w:rsid w:val="00472E90"/>
    <w:rsid w:val="00473315"/>
    <w:rsid w:val="00474CA4"/>
    <w:rsid w:val="004821BB"/>
    <w:rsid w:val="004839D5"/>
    <w:rsid w:val="004919E5"/>
    <w:rsid w:val="004A09E1"/>
    <w:rsid w:val="004A0C4F"/>
    <w:rsid w:val="004A2F8A"/>
    <w:rsid w:val="004A5A0D"/>
    <w:rsid w:val="004A6B17"/>
    <w:rsid w:val="004B53D2"/>
    <w:rsid w:val="004D04D0"/>
    <w:rsid w:val="004D1D93"/>
    <w:rsid w:val="004E145C"/>
    <w:rsid w:val="004E2D9F"/>
    <w:rsid w:val="004E4AFB"/>
    <w:rsid w:val="004F126F"/>
    <w:rsid w:val="004F2869"/>
    <w:rsid w:val="004F76B7"/>
    <w:rsid w:val="00500A7A"/>
    <w:rsid w:val="00501186"/>
    <w:rsid w:val="005011B6"/>
    <w:rsid w:val="0050380D"/>
    <w:rsid w:val="00505324"/>
    <w:rsid w:val="00506B08"/>
    <w:rsid w:val="00513292"/>
    <w:rsid w:val="00516671"/>
    <w:rsid w:val="0052024D"/>
    <w:rsid w:val="00521288"/>
    <w:rsid w:val="005239DE"/>
    <w:rsid w:val="00530B83"/>
    <w:rsid w:val="00536002"/>
    <w:rsid w:val="00544507"/>
    <w:rsid w:val="00544F75"/>
    <w:rsid w:val="00552FB0"/>
    <w:rsid w:val="00556BCF"/>
    <w:rsid w:val="00564293"/>
    <w:rsid w:val="00572354"/>
    <w:rsid w:val="00572B56"/>
    <w:rsid w:val="00572BA0"/>
    <w:rsid w:val="00576975"/>
    <w:rsid w:val="00583DC4"/>
    <w:rsid w:val="005918A8"/>
    <w:rsid w:val="005A311A"/>
    <w:rsid w:val="005A3839"/>
    <w:rsid w:val="005A6B56"/>
    <w:rsid w:val="005B6C7C"/>
    <w:rsid w:val="005B7238"/>
    <w:rsid w:val="005B74D6"/>
    <w:rsid w:val="005C22CF"/>
    <w:rsid w:val="005C27D8"/>
    <w:rsid w:val="005C4C02"/>
    <w:rsid w:val="005C675E"/>
    <w:rsid w:val="005C7F4F"/>
    <w:rsid w:val="005D431E"/>
    <w:rsid w:val="005E0E52"/>
    <w:rsid w:val="005E1E6C"/>
    <w:rsid w:val="005E20F8"/>
    <w:rsid w:val="005E55B4"/>
    <w:rsid w:val="005F2A86"/>
    <w:rsid w:val="005F2E3C"/>
    <w:rsid w:val="005F3792"/>
    <w:rsid w:val="005F46B2"/>
    <w:rsid w:val="005F4E52"/>
    <w:rsid w:val="005F772E"/>
    <w:rsid w:val="005F7DB0"/>
    <w:rsid w:val="00602284"/>
    <w:rsid w:val="00602AF0"/>
    <w:rsid w:val="00606494"/>
    <w:rsid w:val="00610F7A"/>
    <w:rsid w:val="00610FE6"/>
    <w:rsid w:val="0063368E"/>
    <w:rsid w:val="006356CE"/>
    <w:rsid w:val="006366EA"/>
    <w:rsid w:val="00645728"/>
    <w:rsid w:val="00651F3D"/>
    <w:rsid w:val="00654D00"/>
    <w:rsid w:val="00655994"/>
    <w:rsid w:val="0066161E"/>
    <w:rsid w:val="00666424"/>
    <w:rsid w:val="006703CF"/>
    <w:rsid w:val="00671822"/>
    <w:rsid w:val="006920D6"/>
    <w:rsid w:val="00694297"/>
    <w:rsid w:val="00695090"/>
    <w:rsid w:val="00697BF7"/>
    <w:rsid w:val="00697FD2"/>
    <w:rsid w:val="006A65E5"/>
    <w:rsid w:val="006A74FF"/>
    <w:rsid w:val="006B2D81"/>
    <w:rsid w:val="006B3CF8"/>
    <w:rsid w:val="006B5838"/>
    <w:rsid w:val="006B6505"/>
    <w:rsid w:val="006B6F8C"/>
    <w:rsid w:val="006C569F"/>
    <w:rsid w:val="006D2906"/>
    <w:rsid w:val="006D44E5"/>
    <w:rsid w:val="006D618B"/>
    <w:rsid w:val="006D6232"/>
    <w:rsid w:val="006F6C65"/>
    <w:rsid w:val="006F6E8D"/>
    <w:rsid w:val="006F7FF4"/>
    <w:rsid w:val="007018C1"/>
    <w:rsid w:val="00712633"/>
    <w:rsid w:val="00714DF2"/>
    <w:rsid w:val="00716CD4"/>
    <w:rsid w:val="00720E6D"/>
    <w:rsid w:val="007332EB"/>
    <w:rsid w:val="00736686"/>
    <w:rsid w:val="0074413F"/>
    <w:rsid w:val="007464E8"/>
    <w:rsid w:val="00751189"/>
    <w:rsid w:val="00751A7B"/>
    <w:rsid w:val="00752906"/>
    <w:rsid w:val="00753429"/>
    <w:rsid w:val="00755E69"/>
    <w:rsid w:val="0075758E"/>
    <w:rsid w:val="0076218E"/>
    <w:rsid w:val="00763F09"/>
    <w:rsid w:val="00765FCF"/>
    <w:rsid w:val="00767C0E"/>
    <w:rsid w:val="007722C8"/>
    <w:rsid w:val="007749D0"/>
    <w:rsid w:val="0077712B"/>
    <w:rsid w:val="007772AD"/>
    <w:rsid w:val="007813CA"/>
    <w:rsid w:val="007873C8"/>
    <w:rsid w:val="00790C7F"/>
    <w:rsid w:val="00795868"/>
    <w:rsid w:val="00797714"/>
    <w:rsid w:val="007A1951"/>
    <w:rsid w:val="007A1C90"/>
    <w:rsid w:val="007A44EC"/>
    <w:rsid w:val="007B0ACE"/>
    <w:rsid w:val="007B4955"/>
    <w:rsid w:val="007B6493"/>
    <w:rsid w:val="007B6BDB"/>
    <w:rsid w:val="007C09C2"/>
    <w:rsid w:val="007C26CF"/>
    <w:rsid w:val="007D0725"/>
    <w:rsid w:val="007D3FA1"/>
    <w:rsid w:val="007E0ED9"/>
    <w:rsid w:val="007E1F34"/>
    <w:rsid w:val="007E28A8"/>
    <w:rsid w:val="007E6F24"/>
    <w:rsid w:val="007F08FA"/>
    <w:rsid w:val="007F19C2"/>
    <w:rsid w:val="007F2A0F"/>
    <w:rsid w:val="007F3252"/>
    <w:rsid w:val="007F49BE"/>
    <w:rsid w:val="00805C06"/>
    <w:rsid w:val="008128DB"/>
    <w:rsid w:val="0081358B"/>
    <w:rsid w:val="00813C0E"/>
    <w:rsid w:val="0081505F"/>
    <w:rsid w:val="00817B22"/>
    <w:rsid w:val="0082238A"/>
    <w:rsid w:val="00825ADF"/>
    <w:rsid w:val="00827BF8"/>
    <w:rsid w:val="008325D8"/>
    <w:rsid w:val="008331A5"/>
    <w:rsid w:val="0083788A"/>
    <w:rsid w:val="00853F45"/>
    <w:rsid w:val="00856CE9"/>
    <w:rsid w:val="00861D0F"/>
    <w:rsid w:val="00863B9C"/>
    <w:rsid w:val="00865F59"/>
    <w:rsid w:val="008670E5"/>
    <w:rsid w:val="00870F76"/>
    <w:rsid w:val="0087307F"/>
    <w:rsid w:val="008743BD"/>
    <w:rsid w:val="0088656C"/>
    <w:rsid w:val="00893430"/>
    <w:rsid w:val="008937BD"/>
    <w:rsid w:val="00895990"/>
    <w:rsid w:val="00897CBE"/>
    <w:rsid w:val="008A0FA9"/>
    <w:rsid w:val="008A3585"/>
    <w:rsid w:val="008A3A82"/>
    <w:rsid w:val="008A57A5"/>
    <w:rsid w:val="008A7FF0"/>
    <w:rsid w:val="008B09DA"/>
    <w:rsid w:val="008C5FD0"/>
    <w:rsid w:val="008C79A2"/>
    <w:rsid w:val="008D1265"/>
    <w:rsid w:val="008D441C"/>
    <w:rsid w:val="008D6D07"/>
    <w:rsid w:val="008E1B78"/>
    <w:rsid w:val="008E1DB9"/>
    <w:rsid w:val="008E7164"/>
    <w:rsid w:val="008F126B"/>
    <w:rsid w:val="008F2984"/>
    <w:rsid w:val="008F2AE0"/>
    <w:rsid w:val="008F450B"/>
    <w:rsid w:val="008F46C0"/>
    <w:rsid w:val="008F57AB"/>
    <w:rsid w:val="008F6548"/>
    <w:rsid w:val="008F7B2C"/>
    <w:rsid w:val="0091009F"/>
    <w:rsid w:val="00913612"/>
    <w:rsid w:val="009172AF"/>
    <w:rsid w:val="00922954"/>
    <w:rsid w:val="00926F02"/>
    <w:rsid w:val="00930059"/>
    <w:rsid w:val="00933B1A"/>
    <w:rsid w:val="009375F5"/>
    <w:rsid w:val="00947C36"/>
    <w:rsid w:val="00950C5D"/>
    <w:rsid w:val="00955E78"/>
    <w:rsid w:val="0095673F"/>
    <w:rsid w:val="00957A51"/>
    <w:rsid w:val="009614E2"/>
    <w:rsid w:val="00973E9A"/>
    <w:rsid w:val="00974D92"/>
    <w:rsid w:val="00977137"/>
    <w:rsid w:val="0098566F"/>
    <w:rsid w:val="00985D26"/>
    <w:rsid w:val="0099488F"/>
    <w:rsid w:val="009956D8"/>
    <w:rsid w:val="00995B6B"/>
    <w:rsid w:val="009976F7"/>
    <w:rsid w:val="009A3631"/>
    <w:rsid w:val="009A5693"/>
    <w:rsid w:val="009A5AAE"/>
    <w:rsid w:val="009B40AC"/>
    <w:rsid w:val="009B629D"/>
    <w:rsid w:val="009C2EA2"/>
    <w:rsid w:val="009C56F8"/>
    <w:rsid w:val="009C77B9"/>
    <w:rsid w:val="009D2BE5"/>
    <w:rsid w:val="009D52E6"/>
    <w:rsid w:val="009E65DA"/>
    <w:rsid w:val="009E724C"/>
    <w:rsid w:val="009F4953"/>
    <w:rsid w:val="00A00BDC"/>
    <w:rsid w:val="00A01700"/>
    <w:rsid w:val="00A11777"/>
    <w:rsid w:val="00A127E2"/>
    <w:rsid w:val="00A14820"/>
    <w:rsid w:val="00A15C75"/>
    <w:rsid w:val="00A17035"/>
    <w:rsid w:val="00A20327"/>
    <w:rsid w:val="00A22F7A"/>
    <w:rsid w:val="00A24247"/>
    <w:rsid w:val="00A26C23"/>
    <w:rsid w:val="00A34ADB"/>
    <w:rsid w:val="00A35844"/>
    <w:rsid w:val="00A418D7"/>
    <w:rsid w:val="00A44E8B"/>
    <w:rsid w:val="00A503EE"/>
    <w:rsid w:val="00A55809"/>
    <w:rsid w:val="00A56B76"/>
    <w:rsid w:val="00A61FBD"/>
    <w:rsid w:val="00A65840"/>
    <w:rsid w:val="00A71A9E"/>
    <w:rsid w:val="00A72B8C"/>
    <w:rsid w:val="00A7334F"/>
    <w:rsid w:val="00A749C8"/>
    <w:rsid w:val="00A81516"/>
    <w:rsid w:val="00A82B5A"/>
    <w:rsid w:val="00A8341E"/>
    <w:rsid w:val="00A84A70"/>
    <w:rsid w:val="00A857D0"/>
    <w:rsid w:val="00A8627F"/>
    <w:rsid w:val="00A8648D"/>
    <w:rsid w:val="00A904CF"/>
    <w:rsid w:val="00A93B50"/>
    <w:rsid w:val="00AA0407"/>
    <w:rsid w:val="00AA4321"/>
    <w:rsid w:val="00AA4DC9"/>
    <w:rsid w:val="00AA6B75"/>
    <w:rsid w:val="00AB54FC"/>
    <w:rsid w:val="00AC42BA"/>
    <w:rsid w:val="00AC56EE"/>
    <w:rsid w:val="00AC6A1B"/>
    <w:rsid w:val="00AC6C07"/>
    <w:rsid w:val="00AD026E"/>
    <w:rsid w:val="00AD544A"/>
    <w:rsid w:val="00AE18D8"/>
    <w:rsid w:val="00AE1B13"/>
    <w:rsid w:val="00AE61AA"/>
    <w:rsid w:val="00AF19B9"/>
    <w:rsid w:val="00AF4621"/>
    <w:rsid w:val="00AF4EA8"/>
    <w:rsid w:val="00AF65CE"/>
    <w:rsid w:val="00B00242"/>
    <w:rsid w:val="00B01E4D"/>
    <w:rsid w:val="00B01EF2"/>
    <w:rsid w:val="00B04AD9"/>
    <w:rsid w:val="00B12E79"/>
    <w:rsid w:val="00B13856"/>
    <w:rsid w:val="00B1569E"/>
    <w:rsid w:val="00B15B80"/>
    <w:rsid w:val="00B20B69"/>
    <w:rsid w:val="00B21CA4"/>
    <w:rsid w:val="00B21FBD"/>
    <w:rsid w:val="00B26D28"/>
    <w:rsid w:val="00B30251"/>
    <w:rsid w:val="00B341D3"/>
    <w:rsid w:val="00B34CDB"/>
    <w:rsid w:val="00B35F83"/>
    <w:rsid w:val="00B45743"/>
    <w:rsid w:val="00B4636D"/>
    <w:rsid w:val="00B47341"/>
    <w:rsid w:val="00B501D0"/>
    <w:rsid w:val="00B51FA0"/>
    <w:rsid w:val="00B52E3C"/>
    <w:rsid w:val="00B56DB3"/>
    <w:rsid w:val="00B61F92"/>
    <w:rsid w:val="00B64A8B"/>
    <w:rsid w:val="00B64AC0"/>
    <w:rsid w:val="00B6531F"/>
    <w:rsid w:val="00B65D14"/>
    <w:rsid w:val="00B717D2"/>
    <w:rsid w:val="00B74C3A"/>
    <w:rsid w:val="00B7533E"/>
    <w:rsid w:val="00B756BC"/>
    <w:rsid w:val="00B8030C"/>
    <w:rsid w:val="00B84D87"/>
    <w:rsid w:val="00B861B4"/>
    <w:rsid w:val="00B86224"/>
    <w:rsid w:val="00B90E00"/>
    <w:rsid w:val="00B90E4D"/>
    <w:rsid w:val="00B94373"/>
    <w:rsid w:val="00B94C40"/>
    <w:rsid w:val="00BA44FC"/>
    <w:rsid w:val="00BA6DEA"/>
    <w:rsid w:val="00BB21FE"/>
    <w:rsid w:val="00BB2586"/>
    <w:rsid w:val="00BB47B2"/>
    <w:rsid w:val="00BC06AF"/>
    <w:rsid w:val="00BC113D"/>
    <w:rsid w:val="00BC3720"/>
    <w:rsid w:val="00BC5620"/>
    <w:rsid w:val="00BC5D13"/>
    <w:rsid w:val="00BE0A48"/>
    <w:rsid w:val="00BE2280"/>
    <w:rsid w:val="00BE2DAB"/>
    <w:rsid w:val="00BE51CD"/>
    <w:rsid w:val="00BE6D97"/>
    <w:rsid w:val="00BF43CD"/>
    <w:rsid w:val="00BF61B8"/>
    <w:rsid w:val="00BF6D76"/>
    <w:rsid w:val="00C1572A"/>
    <w:rsid w:val="00C21558"/>
    <w:rsid w:val="00C232A9"/>
    <w:rsid w:val="00C23448"/>
    <w:rsid w:val="00C23CC6"/>
    <w:rsid w:val="00C317AF"/>
    <w:rsid w:val="00C321BF"/>
    <w:rsid w:val="00C32816"/>
    <w:rsid w:val="00C33330"/>
    <w:rsid w:val="00C3683D"/>
    <w:rsid w:val="00C37DE6"/>
    <w:rsid w:val="00C4054B"/>
    <w:rsid w:val="00C42587"/>
    <w:rsid w:val="00C4415C"/>
    <w:rsid w:val="00C47C75"/>
    <w:rsid w:val="00C5168B"/>
    <w:rsid w:val="00C5361B"/>
    <w:rsid w:val="00C55B44"/>
    <w:rsid w:val="00C70683"/>
    <w:rsid w:val="00C72B59"/>
    <w:rsid w:val="00C73288"/>
    <w:rsid w:val="00C776F4"/>
    <w:rsid w:val="00C84358"/>
    <w:rsid w:val="00C84924"/>
    <w:rsid w:val="00C86D83"/>
    <w:rsid w:val="00C90953"/>
    <w:rsid w:val="00C91BB8"/>
    <w:rsid w:val="00CA0A7E"/>
    <w:rsid w:val="00CB07AD"/>
    <w:rsid w:val="00CB5489"/>
    <w:rsid w:val="00CD1F1B"/>
    <w:rsid w:val="00CD3E7B"/>
    <w:rsid w:val="00CD569D"/>
    <w:rsid w:val="00CD5F35"/>
    <w:rsid w:val="00CF24E5"/>
    <w:rsid w:val="00CF2A86"/>
    <w:rsid w:val="00CF78BB"/>
    <w:rsid w:val="00D10C29"/>
    <w:rsid w:val="00D121CA"/>
    <w:rsid w:val="00D1223D"/>
    <w:rsid w:val="00D14C1A"/>
    <w:rsid w:val="00D3356C"/>
    <w:rsid w:val="00D33F4E"/>
    <w:rsid w:val="00D35480"/>
    <w:rsid w:val="00D35B54"/>
    <w:rsid w:val="00D369DB"/>
    <w:rsid w:val="00D42D42"/>
    <w:rsid w:val="00D47B4C"/>
    <w:rsid w:val="00D51C8F"/>
    <w:rsid w:val="00D55007"/>
    <w:rsid w:val="00D64C3B"/>
    <w:rsid w:val="00D700C3"/>
    <w:rsid w:val="00D70937"/>
    <w:rsid w:val="00D76011"/>
    <w:rsid w:val="00D76304"/>
    <w:rsid w:val="00D80CB0"/>
    <w:rsid w:val="00D86D30"/>
    <w:rsid w:val="00D87DFB"/>
    <w:rsid w:val="00D901BB"/>
    <w:rsid w:val="00D91F93"/>
    <w:rsid w:val="00D9467E"/>
    <w:rsid w:val="00D9655E"/>
    <w:rsid w:val="00DA1F3A"/>
    <w:rsid w:val="00DA2425"/>
    <w:rsid w:val="00DA5277"/>
    <w:rsid w:val="00DA5961"/>
    <w:rsid w:val="00DA759D"/>
    <w:rsid w:val="00DB34E9"/>
    <w:rsid w:val="00DB5006"/>
    <w:rsid w:val="00DB6327"/>
    <w:rsid w:val="00DC5EAD"/>
    <w:rsid w:val="00DC6F8B"/>
    <w:rsid w:val="00DC77DA"/>
    <w:rsid w:val="00DD5A89"/>
    <w:rsid w:val="00DD7246"/>
    <w:rsid w:val="00DD783C"/>
    <w:rsid w:val="00DE0610"/>
    <w:rsid w:val="00DE2AB5"/>
    <w:rsid w:val="00DF0562"/>
    <w:rsid w:val="00DF243D"/>
    <w:rsid w:val="00DF4306"/>
    <w:rsid w:val="00E0332C"/>
    <w:rsid w:val="00E07452"/>
    <w:rsid w:val="00E10DCD"/>
    <w:rsid w:val="00E12334"/>
    <w:rsid w:val="00E16E28"/>
    <w:rsid w:val="00E221D6"/>
    <w:rsid w:val="00E2520E"/>
    <w:rsid w:val="00E25DE6"/>
    <w:rsid w:val="00E320B6"/>
    <w:rsid w:val="00E32BF8"/>
    <w:rsid w:val="00E374FA"/>
    <w:rsid w:val="00E37A31"/>
    <w:rsid w:val="00E4341A"/>
    <w:rsid w:val="00E504A1"/>
    <w:rsid w:val="00E5079C"/>
    <w:rsid w:val="00E50DFC"/>
    <w:rsid w:val="00E63041"/>
    <w:rsid w:val="00E63C95"/>
    <w:rsid w:val="00E64CAA"/>
    <w:rsid w:val="00E72556"/>
    <w:rsid w:val="00E74512"/>
    <w:rsid w:val="00E76D69"/>
    <w:rsid w:val="00E80170"/>
    <w:rsid w:val="00E8242B"/>
    <w:rsid w:val="00E91D25"/>
    <w:rsid w:val="00E93E66"/>
    <w:rsid w:val="00EA0FC8"/>
    <w:rsid w:val="00EA2C3B"/>
    <w:rsid w:val="00EA2EFF"/>
    <w:rsid w:val="00EA3E80"/>
    <w:rsid w:val="00EA4021"/>
    <w:rsid w:val="00EB0766"/>
    <w:rsid w:val="00EB40B9"/>
    <w:rsid w:val="00EC1869"/>
    <w:rsid w:val="00EC1993"/>
    <w:rsid w:val="00EC2CC1"/>
    <w:rsid w:val="00EC6947"/>
    <w:rsid w:val="00ED026A"/>
    <w:rsid w:val="00ED2986"/>
    <w:rsid w:val="00ED55DD"/>
    <w:rsid w:val="00ED7561"/>
    <w:rsid w:val="00EE47DC"/>
    <w:rsid w:val="00EF0A3F"/>
    <w:rsid w:val="00EF2463"/>
    <w:rsid w:val="00F00D79"/>
    <w:rsid w:val="00F0148F"/>
    <w:rsid w:val="00F023C9"/>
    <w:rsid w:val="00F06FD7"/>
    <w:rsid w:val="00F07E73"/>
    <w:rsid w:val="00F10E50"/>
    <w:rsid w:val="00F11054"/>
    <w:rsid w:val="00F14762"/>
    <w:rsid w:val="00F20FF8"/>
    <w:rsid w:val="00F222EB"/>
    <w:rsid w:val="00F2342C"/>
    <w:rsid w:val="00F23BF9"/>
    <w:rsid w:val="00F2568B"/>
    <w:rsid w:val="00F25848"/>
    <w:rsid w:val="00F26E87"/>
    <w:rsid w:val="00F4054E"/>
    <w:rsid w:val="00F41BF8"/>
    <w:rsid w:val="00F437C1"/>
    <w:rsid w:val="00F469B2"/>
    <w:rsid w:val="00F47A60"/>
    <w:rsid w:val="00F574C3"/>
    <w:rsid w:val="00F62DFA"/>
    <w:rsid w:val="00F6408E"/>
    <w:rsid w:val="00F66D9F"/>
    <w:rsid w:val="00F67351"/>
    <w:rsid w:val="00F7046D"/>
    <w:rsid w:val="00F71E9F"/>
    <w:rsid w:val="00F7521E"/>
    <w:rsid w:val="00F83419"/>
    <w:rsid w:val="00F87679"/>
    <w:rsid w:val="00F87B2B"/>
    <w:rsid w:val="00F927B5"/>
    <w:rsid w:val="00F9373C"/>
    <w:rsid w:val="00F949CD"/>
    <w:rsid w:val="00F95743"/>
    <w:rsid w:val="00FB5D98"/>
    <w:rsid w:val="00FC1DB3"/>
    <w:rsid w:val="00FC2925"/>
    <w:rsid w:val="00FC3A53"/>
    <w:rsid w:val="00FC5ADC"/>
    <w:rsid w:val="00FD1ACF"/>
    <w:rsid w:val="00FD31B8"/>
    <w:rsid w:val="00FD564F"/>
    <w:rsid w:val="00FE6EB8"/>
    <w:rsid w:val="00FF443B"/>
    <w:rsid w:val="00FF44D4"/>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5059B1A-AC67-4E44-9BA8-C37A8AE1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9AFB-DC46-4D20-ADAC-4CB7863A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cp:revision>
  <cp:lastPrinted>2014-10-24T15:44:00Z</cp:lastPrinted>
  <dcterms:created xsi:type="dcterms:W3CDTF">2019-06-18T19:21:00Z</dcterms:created>
  <dcterms:modified xsi:type="dcterms:W3CDTF">2019-06-18T19:21:00Z</dcterms:modified>
</cp:coreProperties>
</file>